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F4" w:rsidRPr="001A0DF4" w:rsidRDefault="00052947" w:rsidP="001A0D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A0DF4" w:rsidRPr="001A0DF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    учреждение</w:t>
      </w:r>
    </w:p>
    <w:p w:rsidR="001A0DF4" w:rsidRPr="001A0DF4" w:rsidRDefault="001A0DF4" w:rsidP="00052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DF4">
        <w:rPr>
          <w:rFonts w:ascii="Times New Roman" w:hAnsi="Times New Roman" w:cs="Times New Roman"/>
          <w:b/>
          <w:sz w:val="28"/>
          <w:szCs w:val="28"/>
        </w:rPr>
        <w:t>детский сад №18 «Мишутка»</w:t>
      </w:r>
    </w:p>
    <w:p w:rsidR="001A0DF4" w:rsidRPr="001A0DF4" w:rsidRDefault="001A0DF4" w:rsidP="001A0D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DF4" w:rsidRDefault="001A0DF4" w:rsidP="001A0DF4">
      <w:pPr>
        <w:rPr>
          <w:rFonts w:ascii="Times New Roman" w:hAnsi="Times New Roman" w:cs="Times New Roman"/>
          <w:b/>
          <w:sz w:val="36"/>
          <w:szCs w:val="36"/>
        </w:rPr>
      </w:pPr>
    </w:p>
    <w:p w:rsidR="001A0DF4" w:rsidRDefault="001A0DF4" w:rsidP="001A0DF4">
      <w:pPr>
        <w:rPr>
          <w:rFonts w:ascii="Times New Roman" w:hAnsi="Times New Roman" w:cs="Times New Roman"/>
          <w:b/>
          <w:sz w:val="36"/>
          <w:szCs w:val="36"/>
        </w:rPr>
      </w:pPr>
    </w:p>
    <w:p w:rsidR="001A0DF4" w:rsidRDefault="001A0DF4" w:rsidP="001A0DF4">
      <w:pPr>
        <w:rPr>
          <w:rFonts w:ascii="Times New Roman" w:hAnsi="Times New Roman" w:cs="Times New Roman"/>
          <w:b/>
          <w:sz w:val="36"/>
          <w:szCs w:val="36"/>
        </w:rPr>
      </w:pPr>
    </w:p>
    <w:p w:rsidR="001A0DF4" w:rsidRDefault="001A0DF4" w:rsidP="001A0DF4">
      <w:pPr>
        <w:rPr>
          <w:rFonts w:ascii="Times New Roman" w:hAnsi="Times New Roman" w:cs="Times New Roman"/>
          <w:b/>
          <w:sz w:val="36"/>
          <w:szCs w:val="36"/>
        </w:rPr>
      </w:pPr>
    </w:p>
    <w:p w:rsidR="001A0DF4" w:rsidRDefault="008A28FD" w:rsidP="001A0DF4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Консультация для воспитателей </w:t>
      </w:r>
      <w:r w:rsidR="001A0DF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на тему:</w:t>
      </w:r>
    </w:p>
    <w:p w:rsidR="008A28FD" w:rsidRDefault="008A28FD" w:rsidP="008A28F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«Предметно – пространственная среда, </w:t>
      </w:r>
    </w:p>
    <w:p w:rsidR="001A0DF4" w:rsidRPr="00F7206B" w:rsidRDefault="008A28FD" w:rsidP="008A28FD">
      <w:pPr>
        <w:jc w:val="center"/>
        <w:rPr>
          <w:b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ее принципы и требования к построению</w:t>
      </w:r>
      <w:r w:rsidR="001A0DF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»</w:t>
      </w:r>
    </w:p>
    <w:p w:rsidR="001A0DF4" w:rsidRDefault="001A0DF4" w:rsidP="001A0DF4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8A28FD" w:rsidRDefault="008A28FD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Default="001A0DF4" w:rsidP="001A0DF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1A0DF4" w:rsidRPr="008A28FD" w:rsidRDefault="001A0DF4" w:rsidP="006E2AD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52947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8A28FD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Pr="00052947">
        <w:rPr>
          <w:rFonts w:ascii="Times New Roman" w:hAnsi="Times New Roman" w:cs="Times New Roman"/>
          <w:b/>
          <w:sz w:val="32"/>
          <w:szCs w:val="32"/>
        </w:rPr>
        <w:t>Выполнила: воспит</w:t>
      </w:r>
      <w:r w:rsidR="008A28FD">
        <w:rPr>
          <w:rFonts w:ascii="Times New Roman" w:hAnsi="Times New Roman" w:cs="Times New Roman"/>
          <w:b/>
          <w:sz w:val="32"/>
          <w:szCs w:val="32"/>
        </w:rPr>
        <w:t xml:space="preserve">атель: </w:t>
      </w:r>
      <w:r w:rsidRPr="00052947">
        <w:rPr>
          <w:rFonts w:ascii="Times New Roman" w:hAnsi="Times New Roman" w:cs="Times New Roman"/>
          <w:b/>
          <w:sz w:val="32"/>
          <w:szCs w:val="32"/>
        </w:rPr>
        <w:t>Губайдуллина З.Ф.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Дошкольное детство – короткий, но важный, уникальный период жизни человека. В эти годы ребенок приобретает первоначальные знания об окружающей жизни, у него начинает формироваться определенное отношение к людям, к труду, вырабатываются навыки и привычки правильного поведения, складывается характер.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 Реальная действительность, в условиях которой происходит развитие человека, называется средой. Среда развития ребенка – это пространство его жизнедеятельности. Это те условия, в которых протекает его жизнь в дошкольном учреждении. 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Направление деятельности и развитие ребенка во многом зависит от нас, взрослых – от того, как устроена предметно-пространственная организация их жизни, из каких игрушек и дидактических пособий она состоит, каков их развивающий потенциал и даже от того, как они расположены. Все, что окружает ребенка, формирует его психику, является источником его знаний и социального опыта. Поэтому, именно мы, взрослые, берем на себя ответственность создать такие условия, которые способствовали бы наиболее полной реализации развития детей по всем психофизиологическим параметрам, то есть организации предметно-пространственной среде.</w:t>
      </w:r>
    </w:p>
    <w:p w:rsidR="008A28FD" w:rsidRPr="006874B1" w:rsidRDefault="008A28FD" w:rsidP="008A28FD">
      <w:pPr>
        <w:shd w:val="clear" w:color="auto" w:fill="FFFFFF"/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Понятие «предметно-пространственная среда»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Предметно-пространственная среда – это система материальных объектов деятельности ребенка, функционально моделирующая содержание его духовного и физического развития. Она объективно – через свое содержание и свойства – создаёт условия для творческой деятельности каждого ребенка, служить целям актуального физического и психического развития и совершенствования, обеспечивать зону ближайшего развития и его перспективу.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Предметно-пространственная среда — составная часть развивающей среды дошкольного детства. Через предмет человек познает самого себя, свою индивидуальность.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Ребенок находит свою вторую жизнь в предметах культуры, в образе взаимоотношений людей друг с другом. От того, в каких взаимоотношениях со средой находится ребенок, с учетом изменений происходящих в нем самом и в среде, зависит динамика его развития, формирование качественно новых психических образований. 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 Таким образом, предметно-развивающая среда – это поле социальной и культурной деятельности, образ жизни, сфера передачи и закрепления социального опыта, культуры и субкультуры, развития творчества.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Понятие предметно-игровая среда рассматривается в педагогике как характеристика среды, как фактор, стимулирующий, направляющий, развивающий деятельность ребенка.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В условиях реформирования системы дошкольного образования одним из путей обновления содержания воспитания и обучения дошкольников является переход на личностно ориентированное взаимоотношение педагога с детьми. Ведущими способами общения становятся понимание, признание личности малыша, основанное на умении взрослых занять позиция ребёнка. Воспитателю необходимо учитывать в своей работе индивидуальные, возрастные особенности каждого ребёнка, его интересы и способности.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В соответствии с этим на дошкольной ступени образования одновременно с развитием физических, личностных, интеллектуальных качеств повышается компетентность ребенка в разных видах деятельности и в сфере отношений.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Основой формирования компетенций ребенка дошкольного возраста являются общие способности: коммуникативные, познавательные, регуляторные, творческие.</w:t>
      </w:r>
    </w:p>
    <w:p w:rsidR="008A28FD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Построение предметно-развивающей среды взрослыми должно позволять организовать как совместную, так и самостоятельную деятельность детей, направленную на его саморазвитие под наблюдением и при поддержке взрослого. В этом случае среда выполняет образовательную, развивающую, воспитывающую, стимулирующую, организационную, коммуникативную функции. Но самое главное — она работает на развитие самостоятельности и самодеятельности ребенка.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8A28FD" w:rsidRPr="006874B1" w:rsidRDefault="008A28FD" w:rsidP="008A28FD">
      <w:pPr>
        <w:shd w:val="clear" w:color="auto" w:fill="FFFFFF"/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Принципы построения предметно-пространственной среды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Принцип дистанции, позиции при взаимодействии – ориентирует организацию пространства для общения с ребёнком «глаза в глаза», способствует установлению оптимального контакта с детьми.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Принцип активности, самостоятельности, творчество – позволяет осуществлять совместное создание окружающей среды взрослого с ребенком.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 Принцип стабильности-динамичности — позволяет трансформировать пространство, предусматривает создание условий для изменений и созидания окружающей среды с большим разнообразием предметного наполнения.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Принцип комплексирования и гибкого зонирования — даёт возможность построения непересекающихся сфер активности и позволяет детям заниматься одновременно разными видами деятельности, не мешая друг другу.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 Принцип учета половых и возрастных различий детей — позволяет осуществлять </w:t>
      </w:r>
      <w:proofErr w:type="spell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гендерный</w:t>
      </w:r>
      <w:proofErr w:type="spell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подход, даёт возможность проявлять детям свои склонности в соответствии с принятыми в нашем обществе эталонами мужественности и женственности, удовлетворять потребности всех возрастных категорий.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Принцип эстетической организации среды, сочетания привычных и неординарных элементов – визуальное оформление предметной среды.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Принцип индивидуальной комфортности и эмоционального благополучия каждого ребенка и взрослого – позволяет осуществлять личностно-ориентированное активное саморазвитие ребенка и усвоение им социального опыта.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 Принцип открытости – закрытости – предполагает </w:t>
      </w:r>
      <w:proofErr w:type="spell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персонализацию</w:t>
      </w:r>
      <w:proofErr w:type="spell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среды каждой группы, готовность к изменению, корректировке, развитию, позволяет ребёнку открыть себя, осуществлять охрану и укрепление физического и психического здоровья детей.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Принцип безопасности и гигиеничности среды – обеспечивает безопасность для жизни и здоровья детей, соответствие ростовым и возрастным особенностям детей.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Построение предметной развивающей среды с учетом этих вышеизложенных принципов дает ребенку чувство психологической защищенности, помогает развитию личности, ее способностей, овладению разными видами деятельности.</w:t>
      </w:r>
    </w:p>
    <w:p w:rsidR="008A28FD" w:rsidRPr="006874B1" w:rsidRDefault="008A28FD" w:rsidP="008A28FD">
      <w:pPr>
        <w:shd w:val="clear" w:color="auto" w:fill="FFFFFF"/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Направление предметно-пространственной среды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Основными направлениями при проектировании предметно — пространственной среды в ДОУ являются: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— всестороннее развитие детей;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— психологический и физический комфорт детей и взрослых.</w:t>
      </w:r>
    </w:p>
    <w:p w:rsidR="008A28FD" w:rsidRPr="006874B1" w:rsidRDefault="008A28FD" w:rsidP="008A28FD">
      <w:pPr>
        <w:shd w:val="clear" w:color="auto" w:fill="FFFFFF"/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lastRenderedPageBreak/>
        <w:t>Принципы оборудования детских помещений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Оборудование детских помещений позволяет реализовать организацию воспитания ребенка на научной основе по следующим принципам: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обеспечения здорового образа жизни и физического развития. Оборудование группы мебелью и пособиями должно отвечать задачам развития всех систем организма, повышению двигательной активности, своевременному овладению ведущими навыками, способствовать охране нервной системы ребенка.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обеспечения воспитания и развития ребенка в условиях детского сообщества.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обеспечения педагогического процесса в условиях общественного воспитания. Оборудование группы должно способствовать соблюдению условий жизни малышей, входящих в одну группу, но живущих по разным режимам соответственно их возрасту и состоянию здоровья. Способствовать методам последовательности и индивидуальной постепенности в обслуживании детей, возможности индивидуального общения с одним ребенком в системе работы с группой детей в целом.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Принцип надежности и безопасности. Интерьер группы должен включать предметы мебели и оборудования, конструкции которых обеспечивают надежность и безопасность их использования для маленького ребенка: исключены случаи падения с высоты, выпадения с боковых поверхностей изделий, удары и ушибы в результате неустойчивости последних, </w:t>
      </w:r>
      <w:proofErr w:type="spell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травмирование</w:t>
      </w:r>
      <w:proofErr w:type="spell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 острые углы и т.п.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гигиенического соответствия. Предметы мебели и оборудование должны быть выполнены из экологически чистых материалов, иметь водоотталкивающее покрытие, при гигиенической обработке не терять структуры материалов, из которых они изготовлены, и не деформироваться.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Принцип </w:t>
      </w:r>
      <w:proofErr w:type="spell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эргонометрического</w:t>
      </w:r>
      <w:proofErr w:type="spell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соответствия. Предметы мебели и оборудование должны быть выполнены на основе размеров, утвержденных Министерством здравоохранения России для детей. </w:t>
      </w: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Современные, новые конструкции изделий, а также образцы зарубежного производства должны соответствовать </w:t>
      </w:r>
      <w:proofErr w:type="spell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эргонометрическим</w:t>
      </w:r>
      <w:proofErr w:type="spell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возрастным показателям, утвержденным в качестве государственного стандарта.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вариативности. Предметы мебели и оборудование должны быть удобны для ребенка, создавать ощущение комфорта. В их конструкции должен быть заложен принцип вариативности, позволяющий в случае необходимости изменять пространственные характеристики изделий в секциях. Принцип вариативности позволяет менять размеры частей изделий по мере роста и взросления малышей.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гарнитуры. Необходимо комплектование всех изделий, входящих в один гарнитур, по стилю, цветовому решению, обеспечение сочетаемости предметов мебели, их секционного перестроения соответственно техническим характеристикам. Важна и сочетаемость предметов мебели с общим убранством группового помещения.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рациональности. Оборудование и мебель должны быть выполнены по принципу рационального использования, облегчающего труд персонала, обслуживающего одновременно 10–15 детей. Любое изделие, входящее в комплект оборудования, должно быть рационально расположено для работающего взрослого.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складирования. Оборудование должно быть легким в использовании, с одной стороны – обладать устойчивостью, с другой – мобильностью: в случае перемещения должно иметь держатели или какие-либо устройства, которые позволяли бы стационарно фиксировать предмет к стене, к какой-либо поверхности и в случае необходимости легко открепляться и перемещаться.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Принцип «общего» и «единичного» в подборе и использовании. При разработке интерьера групп обслуживающий персонал может использовать иностранные образцы изделий или образцы фабрик местного производства, т.е. осуществлять как бы «частный» подбор оборудования. Допустимы творческие разработки практического </w:t>
      </w: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характера, различные усовершенствования изделий, поиск их оригинального использования, т.е. то, что делает неповторимым интерьер отдельной группы или детского учреждения в целом.</w:t>
      </w:r>
    </w:p>
    <w:p w:rsidR="008A28FD" w:rsidRPr="006874B1" w:rsidRDefault="008A28FD" w:rsidP="008A28FD">
      <w:pPr>
        <w:numPr>
          <w:ilvl w:val="0"/>
          <w:numId w:val="7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возрастного и гендерного соответствия. Остановимся на этом принципе подробнее. Как бы ни была красива групповая комната, но если она организована без учета возраста детей и задач воспитания, т.е. без функциональной направленности, – в ней не создана развивающая среда для малышей. Конкретная игровая среда, чтобы быть действительно развивающей, должна «настраиваться» на конкретную группу детей. Иными словами, сколько игрушек и какие уголки должны быть в группе, нужно каждый раз решать заново.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 Для мальчиков характерно освоение «дальнего» пространства групповой комнаты, желание больше использовать в игре предметы-двигатели, а также свободно перемещаться из одного конца комнаты в </w:t>
      </w:r>
      <w:proofErr w:type="gram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другую</w:t>
      </w:r>
      <w:proofErr w:type="gram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 т.д. Мальчикам всегда нужно больше места. И если с этой точки зрения анализировать дизайн группового помещения, он всегда обустраивается в ущерб мужской части воспитанников. Хотя бы потому, что воспитатели оформляют группу, исходя из своих, женских, представлений о красоте и уюте. И им гораздо легче представить, как и во что будут играть девочки, чем поставить себя на место мальчиков. Так что гендерное неравенство, ограничивающее </w:t>
      </w:r>
      <w:proofErr w:type="gram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мальчиковые игры, в</w:t>
      </w:r>
      <w:proofErr w:type="gram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детсадовской среде присутствует изначально.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Эти особенности необходимо учитывать при планировке группы, в которой «мужской контингент» преобладает. Возможно, требуется пожертвовать парикмахерской и отвести дополнительное место для строительных игр. Возможно, требуется сократить количество кукол, но увеличить количество машин.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Девочки, как показали физиологи, в основном ориентируются на «ближайшее» пространство, поэтому им следует создать условия, помогающие ситуативным, сосредоточенным игровым сюжетам. Сельские дети проигрывают больше сюжетов с включением игрушек, изображающих домашних животных; городские малыши предпочитают транспортные игрушки, отображающие виденные на улицах сцены из жизни города и пр.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 Интерьер группы должен быть составлен соответственно возрастному и половому составу детей. Если в группе присутствуют дети, которые по возрасту или состоянию здоровья относятся к разным </w:t>
      </w:r>
      <w:proofErr w:type="gram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микро периодам</w:t>
      </w:r>
      <w:proofErr w:type="gram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развития, то оборудование группы должно быть рассчитано на детей каждой возрастной подгруппы.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Но все новации в использовании мебели и оборудования в группах должны подчиняться «общему» принципу: быть безопасны и надежны. Размеры рабочих поверхностей и их частей должны соответствовать государственным стандартам, разработанным для детей раннего возраста, и быть гигиенически, экологически выдержанными.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Таким образом, </w:t>
      </w:r>
      <w:proofErr w:type="gram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</w:t>
      </w:r>
      <w:proofErr w:type="gram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внесение указанных выше принципов в практическую жизнь группы детского сада обеспечивает создание предметно-пространственной развивающей среды для детей разного возраста. Ее особенность – в одновременном присутствии не одного ребенка, а целой группы, где каждый малыш должен </w:t>
      </w:r>
      <w:proofErr w:type="gram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чувствовать себя не только защищено</w:t>
      </w:r>
      <w:proofErr w:type="gram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но комфортно. И окружающая среда является развивающей, если помогает ребенку осваивать генетические задачи возраста – вхождение в социальную действительность, освоение чисто человеческого образа жизни.</w:t>
      </w:r>
    </w:p>
    <w:p w:rsidR="008A28FD" w:rsidRPr="006874B1" w:rsidRDefault="008A28FD" w:rsidP="008A28FD">
      <w:pPr>
        <w:shd w:val="clear" w:color="auto" w:fill="FFFFFF"/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Зонирование групповых помещений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Жизненное пространство в группе должно давать детям возможность одновременно свободно заниматься разными видами деятельности, не мешая, друг другу. Этому способствует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зонирование групповой комнаты и спальни. Некоторые зоны могут быть отделены одна от другой перегородками с ячейками, нишами.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Например, зона сюжетных игр может быть отделена от зоны для подвижных игр для того, чтобы дети не отвлекались и не мешали друг другу. При этом каждая зона должна быть хорошо освещена. Зонирование помещения помогает ребенку выбрать для себя привлекательное занятие и сохранить устойчивый интерес к нему благодаря соответствующим игрушкам, не отвлекаясь на другие виды деятельности.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В групповом помещении могут быть организованы зоны для следующих форм активности: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приема пищи и занятий;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развития движений;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сюжетных игр;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игр со строительным материалом;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игр с машинками;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изобразительной деятельности;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музыкальных занятий;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чтения и рассматривания иллюстраций;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игр с песком и водой;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отдыха;</w:t>
      </w:r>
    </w:p>
    <w:p w:rsidR="008A28FD" w:rsidRPr="006874B1" w:rsidRDefault="008A28FD" w:rsidP="008A28FD">
      <w:pPr>
        <w:numPr>
          <w:ilvl w:val="0"/>
          <w:numId w:val="8"/>
        </w:numPr>
        <w:shd w:val="clear" w:color="auto" w:fill="FFFFFF"/>
        <w:spacing w:after="0" w:line="45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уголок природы.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В спальне можно оборудовать уголок для «отдыха» кукол, поставить небольшую низкую вешалку для одежды, предназначенной для «</w:t>
      </w:r>
      <w:proofErr w:type="spellStart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ряжения</w:t>
      </w:r>
      <w:proofErr w:type="spellEnd"/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 детей.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Желательно, чтобы расположение зон способствовало плавному переходу от одной деятельности к другой. Например, зона для игр со строительным материалом может соседствовать с зоной сюжетных игр. В отдельном месте хранятся папки с детскими рисунками, альбомы с групповыми и семейными фотографиями. Воспитатели время от времени рассматривают их вместе с детьми.</w:t>
      </w:r>
    </w:p>
    <w:p w:rsidR="008A28FD" w:rsidRPr="006874B1" w:rsidRDefault="008A28FD" w:rsidP="008A28FD">
      <w:pPr>
        <w:shd w:val="clear" w:color="auto" w:fill="FFFFFF"/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Динамичность предметной среды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Принцип зонирования не означает, что предметная среда остается неизменной. Зоны могут меняться, объединяться, дополняться. Динамичность среды должна побуждать малышей к преобразованию, к исследованию нового. Развивающая обстановка должна, с одной стороны, обеспечивать ребенку ощущение постоянства, стабильности, устойчивости, а с другой стороны – позволять взрослым и детям видоизменять обстановку в зависимости от меняющихся потребностей и возможностей малышей и постановки воспитателями новых педагогических задач.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Для этого в группе должны быть легкие материалы и специальные предметы, позволяющие создавать новые зоны и уголки. К ним относятся ширмы, скамейки, мягкие модули, большие куски ткани и т.д. Например, наличие в группе больших модулей из легких материалов позволяет строить в центре комнаты дома, дворцы, лабиринты, пещеры, в которых могут играть все желающие. Эти же модули легко преобразовать в большой общий стол и играть с группой детей. Разворачивающиеся поролоновые маты можно превращать в лодки, корабли, острова.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Воспитатели могут менять элементы интерьера, привлекая внимание малышей к тому, что в комнате появились новые красивые вещи. Если кто-то из родителей умеет хорошо рисовать или владеет какими-либо художественными техниками, можно попросить их расписать свободную </w:t>
      </w: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часть стены безопасными для здоровья детей красками, сделать панно, изготовить оригами и т.п.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Элементы каждой зоны также должны периодически меняться. В каждой зоне должны своевременно появляться новые предметы, стимулирующие двигательную, познавательную активность малышей, развитие их игровой деятельности. Игрушек в каждой зоне не должно быть много, но они должны регулярно обновляться. Так, игрушки для сюжетных игр должны, с одной стороны, побуждать малышей к разыгрыванию традиционных для данного возраста сюжетов; с другой, – среди них должны появляться новые, для того, чтобы игра детей не превращалась в воспроизведение штампов.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Наряду с игрушками для сюжетной игры, необходимо предоставлять детям неоформленный материал – природный, бросовый, элементы старых конструкторов для использования в сюжетно-ролевых играх в качестве предметов-заместителей. Эти предметы также должны заменяться, чтобы стимулировать развитие воображения детей.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Внесение элементов новизны в привычную обстановку, привлечение к ее преобразованию детей, способствуют развитию у малышей свободы, инициативности, творческого воображения.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Создание полноценной развивающей среды не связано напрямую с финансовыми возможностями детского учреждения. Групповое помещение не обязательно должно быть оснащено дорогостоящими игрушками и оборудованием. Эффективный педагогический процесс может быть организован при рациональном использовании самых скромных финансовых средств. Разностороннему развитию ребенка может способствовать не только игровой и дидактический материал фабричного производства, но и изготовленный самостоятельно педагогами и родителями. Главное – чтобы игрушки и материалы соответствовали возрасту детей, были адекватны целям развития и находились в свободном доступе.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Итак, окружающая среда является развивающей, если помогает ребенку осваивать генетические задачи возраста – вхождение в социальную действительность, освоение чисто человеческого образа жизни. При этом в основу берется как ее содержательная, так и эстетическая стороны.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Комфортной средой для маленьких детей выступает такая среда, которая эстетически и функционально выдержана для пребывания в ней определенного возрастного контингента малышей.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 Таким образом, в детском саду окружающая среда рассматривается как возможность наиболее эффективного развития индивидуальности ребенка с учетом его склонностей, интересов, уровней активности. Создаётся предметно-развивающая среда с учетом возрастных возможностей детей, зарождающихся половых склонностей и интересов и конструируем так, чтобы ребенок в течение дня мог найти для себя увлекательное дело, занятие. При подборе дидактического материала, игр, пособий, детской литературы учитываем особенности разно уровневого развития детей и помогаем осуществлять необходимую коррекцию для позитивного продвижения каждого ребенка.</w:t>
      </w:r>
    </w:p>
    <w:p w:rsidR="008A28FD" w:rsidRPr="006874B1" w:rsidRDefault="008A28FD" w:rsidP="008A28FD">
      <w:pPr>
        <w:shd w:val="clear" w:color="auto" w:fill="FFFFFF"/>
        <w:spacing w:after="15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874B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Создавая «среду обитания» для воспитанников необходимо, прежде всего, уделять внимание ее развивающему характеру. Предметный мир должен обеспечить реализацию потребности ребенка в активной и разноплановой деятельности, обогатить опыт эмоционально-практического взаимодействия ребенка со сверстниками и педагогом, включить в активную познавательную деятельность всех детей группы. Ведь среда стимулирует развитие самостоятельности, инициативности, в ней дети реализуют свои способности.</w:t>
      </w:r>
    </w:p>
    <w:p w:rsidR="008A28FD" w:rsidRPr="006874B1" w:rsidRDefault="008A28FD" w:rsidP="008A28FD">
      <w:pPr>
        <w:rPr>
          <w:rFonts w:ascii="Times New Roman" w:hAnsi="Times New Roman" w:cs="Times New Roman"/>
          <w:sz w:val="28"/>
          <w:szCs w:val="28"/>
        </w:rPr>
      </w:pPr>
    </w:p>
    <w:p w:rsidR="001A0DF4" w:rsidRPr="004D7591" w:rsidRDefault="001A0DF4" w:rsidP="006E2AD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A0DF4" w:rsidRPr="004D7591" w:rsidSect="004D7591">
      <w:pgSz w:w="11906" w:h="16838"/>
      <w:pgMar w:top="1134" w:right="1701" w:bottom="1134" w:left="85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67508"/>
    <w:multiLevelType w:val="multilevel"/>
    <w:tmpl w:val="22BA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740AE"/>
    <w:multiLevelType w:val="multilevel"/>
    <w:tmpl w:val="1E08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F770A7"/>
    <w:multiLevelType w:val="multilevel"/>
    <w:tmpl w:val="29E2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B599D"/>
    <w:multiLevelType w:val="multilevel"/>
    <w:tmpl w:val="3ABC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AD21C5"/>
    <w:multiLevelType w:val="multilevel"/>
    <w:tmpl w:val="7C06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E416F1"/>
    <w:multiLevelType w:val="multilevel"/>
    <w:tmpl w:val="C26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DD5ECC"/>
    <w:multiLevelType w:val="multilevel"/>
    <w:tmpl w:val="FAA0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4C15A7"/>
    <w:multiLevelType w:val="multilevel"/>
    <w:tmpl w:val="B6D8F3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B27"/>
    <w:rsid w:val="00052947"/>
    <w:rsid w:val="001A0DF4"/>
    <w:rsid w:val="00252569"/>
    <w:rsid w:val="004D7591"/>
    <w:rsid w:val="00635231"/>
    <w:rsid w:val="006E2AD1"/>
    <w:rsid w:val="007621E2"/>
    <w:rsid w:val="008A28FD"/>
    <w:rsid w:val="008A7B27"/>
    <w:rsid w:val="008C490E"/>
    <w:rsid w:val="008E20CB"/>
    <w:rsid w:val="009E3F84"/>
    <w:rsid w:val="00BD6DD5"/>
    <w:rsid w:val="00BE2BE5"/>
    <w:rsid w:val="00BF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6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E93C8-9C2A-4E9D-88E3-C2841FDD2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1</cp:lastModifiedBy>
  <cp:revision>14</cp:revision>
  <dcterms:created xsi:type="dcterms:W3CDTF">2015-06-25T08:40:00Z</dcterms:created>
  <dcterms:modified xsi:type="dcterms:W3CDTF">2018-02-13T16:28:00Z</dcterms:modified>
</cp:coreProperties>
</file>