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C21" w:rsidRPr="008E3C21" w:rsidRDefault="008E3C21" w:rsidP="008E3C21">
      <w:pPr>
        <w:widowControl w:val="0"/>
        <w:suppressAutoHyphens/>
        <w:autoSpaceDE w:val="0"/>
        <w:spacing w:after="0" w:line="240" w:lineRule="auto"/>
        <w:textAlignment w:val="baseline"/>
        <w:rPr>
          <w:rFonts w:ascii="Times New Roman" w:eastAsia="Arial" w:hAnsi="Times New Roman" w:cs="Times New Roman"/>
          <w:b/>
          <w:bCs/>
          <w:color w:val="000000"/>
          <w:kern w:val="1"/>
          <w:sz w:val="28"/>
          <w:szCs w:val="28"/>
          <w:lang w:bidi="en-US"/>
        </w:rPr>
      </w:pPr>
      <w:r w:rsidRPr="008E3C21">
        <w:rPr>
          <w:rFonts w:ascii="Times New Roman" w:eastAsia="Arial" w:hAnsi="Times New Roman" w:cs="Times New Roman"/>
          <w:b/>
          <w:bCs/>
          <w:color w:val="000000"/>
          <w:kern w:val="1"/>
          <w:sz w:val="28"/>
          <w:szCs w:val="28"/>
          <w:lang w:bidi="en-US"/>
        </w:rPr>
        <w:t>СОГЛАСОВАНО:                                              УТВЕРЖДАЮ:</w:t>
      </w:r>
    </w:p>
    <w:p w:rsidR="008E3C21" w:rsidRPr="008E3C21" w:rsidRDefault="008E3C21" w:rsidP="008E3C21">
      <w:pPr>
        <w:widowControl w:val="0"/>
        <w:suppressAutoHyphens/>
        <w:spacing w:after="0" w:line="240" w:lineRule="auto"/>
        <w:textAlignment w:val="baseline"/>
        <w:rPr>
          <w:rFonts w:ascii="Times New Roman" w:eastAsia="Lucida Sans Unicode" w:hAnsi="Times New Roman" w:cs="Tahoma"/>
          <w:kern w:val="1"/>
          <w:sz w:val="24"/>
          <w:szCs w:val="24"/>
          <w:lang w:bidi="en-US"/>
        </w:rPr>
      </w:pPr>
      <w:r w:rsidRPr="008E3C21">
        <w:rPr>
          <w:rFonts w:ascii="Times New Roman" w:eastAsia="Lucida Sans Unicode" w:hAnsi="Times New Roman" w:cs="Tahoma"/>
          <w:kern w:val="1"/>
          <w:sz w:val="24"/>
          <w:szCs w:val="24"/>
          <w:lang w:bidi="en-US"/>
        </w:rPr>
        <w:t>Председатель ППО                                                       Руководитель учреждения</w:t>
      </w:r>
    </w:p>
    <w:p w:rsidR="008E3C21" w:rsidRPr="008E3C21" w:rsidRDefault="00097693" w:rsidP="008E3C21">
      <w:pPr>
        <w:widowControl w:val="0"/>
        <w:suppressAutoHyphens/>
        <w:spacing w:after="0" w:line="240" w:lineRule="auto"/>
        <w:textAlignment w:val="baseline"/>
        <w:rPr>
          <w:rFonts w:ascii="Times New Roman" w:eastAsia="Lucida Sans Unicode" w:hAnsi="Times New Roman" w:cs="Tahoma"/>
          <w:kern w:val="1"/>
          <w:sz w:val="24"/>
          <w:szCs w:val="24"/>
          <w:lang w:bidi="en-US"/>
        </w:rPr>
      </w:pPr>
      <w:r>
        <w:rPr>
          <w:rFonts w:ascii="Times New Roman" w:eastAsia="Lucida Sans Unicode" w:hAnsi="Times New Roman" w:cs="Tahoma"/>
          <w:kern w:val="1"/>
          <w:sz w:val="24"/>
          <w:szCs w:val="24"/>
          <w:lang w:bidi="en-US"/>
        </w:rPr>
        <w:t xml:space="preserve">МБДОУ </w:t>
      </w:r>
      <w:proofErr w:type="spellStart"/>
      <w:r>
        <w:rPr>
          <w:rFonts w:ascii="Times New Roman" w:eastAsia="Lucida Sans Unicode" w:hAnsi="Times New Roman" w:cs="Tahoma"/>
          <w:kern w:val="1"/>
          <w:sz w:val="24"/>
          <w:szCs w:val="24"/>
          <w:lang w:bidi="en-US"/>
        </w:rPr>
        <w:t>Беляницкий</w:t>
      </w:r>
      <w:proofErr w:type="spellEnd"/>
      <w:r>
        <w:rPr>
          <w:rFonts w:ascii="Times New Roman" w:eastAsia="Lucida Sans Unicode" w:hAnsi="Times New Roman" w:cs="Tahoma"/>
          <w:kern w:val="1"/>
          <w:sz w:val="24"/>
          <w:szCs w:val="24"/>
          <w:lang w:bidi="en-US"/>
        </w:rPr>
        <w:t xml:space="preserve"> детский сад «</w:t>
      </w:r>
      <w:proofErr w:type="gramStart"/>
      <w:r>
        <w:rPr>
          <w:rFonts w:ascii="Times New Roman" w:eastAsia="Lucida Sans Unicode" w:hAnsi="Times New Roman" w:cs="Tahoma"/>
          <w:kern w:val="1"/>
          <w:sz w:val="24"/>
          <w:szCs w:val="24"/>
          <w:lang w:bidi="en-US"/>
        </w:rPr>
        <w:t>Теремок</w:t>
      </w:r>
      <w:r w:rsidR="008E3C21" w:rsidRPr="008E3C21">
        <w:rPr>
          <w:rFonts w:ascii="Times New Roman" w:eastAsia="Lucida Sans Unicode" w:hAnsi="Times New Roman" w:cs="Tahoma"/>
          <w:kern w:val="1"/>
          <w:sz w:val="24"/>
          <w:szCs w:val="24"/>
          <w:lang w:bidi="en-US"/>
        </w:rPr>
        <w:t xml:space="preserve">»   </w:t>
      </w:r>
      <w:proofErr w:type="gramEnd"/>
      <w:r w:rsidR="008E3C21" w:rsidRPr="008E3C21">
        <w:rPr>
          <w:rFonts w:ascii="Times New Roman" w:eastAsia="Lucida Sans Unicode" w:hAnsi="Times New Roman" w:cs="Tahoma"/>
          <w:kern w:val="1"/>
          <w:sz w:val="24"/>
          <w:szCs w:val="24"/>
          <w:lang w:bidi="en-US"/>
        </w:rPr>
        <w:t xml:space="preserve">       </w:t>
      </w:r>
      <w:proofErr w:type="spellStart"/>
      <w:r>
        <w:rPr>
          <w:rFonts w:ascii="Times New Roman" w:eastAsia="Lucida Sans Unicode" w:hAnsi="Times New Roman" w:cs="Tahoma"/>
          <w:kern w:val="1"/>
          <w:sz w:val="24"/>
          <w:szCs w:val="24"/>
          <w:lang w:bidi="en-US"/>
        </w:rPr>
        <w:t>Беляницкий</w:t>
      </w:r>
      <w:proofErr w:type="spellEnd"/>
      <w:r>
        <w:rPr>
          <w:rFonts w:ascii="Times New Roman" w:eastAsia="Lucida Sans Unicode" w:hAnsi="Times New Roman" w:cs="Tahoma"/>
          <w:kern w:val="1"/>
          <w:sz w:val="24"/>
          <w:szCs w:val="24"/>
          <w:lang w:bidi="en-US"/>
        </w:rPr>
        <w:t xml:space="preserve"> детский сад «Теремок</w:t>
      </w:r>
      <w:r w:rsidR="008E3C21" w:rsidRPr="008E3C21">
        <w:rPr>
          <w:rFonts w:ascii="Times New Roman" w:eastAsia="Lucida Sans Unicode" w:hAnsi="Times New Roman" w:cs="Tahoma"/>
          <w:kern w:val="1"/>
          <w:sz w:val="24"/>
          <w:szCs w:val="24"/>
          <w:lang w:bidi="en-US"/>
        </w:rPr>
        <w:t xml:space="preserve">» </w:t>
      </w:r>
      <w:r>
        <w:rPr>
          <w:rFonts w:ascii="Times New Roman" w:eastAsia="Lucida Sans Unicode" w:hAnsi="Times New Roman" w:cs="Tahoma"/>
          <w:kern w:val="1"/>
          <w:sz w:val="24"/>
          <w:szCs w:val="24"/>
          <w:lang w:bidi="en-US"/>
        </w:rPr>
        <w:t>_______________Ваулина Я.М</w:t>
      </w:r>
      <w:r w:rsidR="008E3C21" w:rsidRPr="008E3C21">
        <w:rPr>
          <w:rFonts w:ascii="Times New Roman" w:eastAsia="Lucida Sans Unicode" w:hAnsi="Times New Roman" w:cs="Tahoma"/>
          <w:kern w:val="1"/>
          <w:sz w:val="24"/>
          <w:szCs w:val="24"/>
          <w:lang w:bidi="en-US"/>
        </w:rPr>
        <w:t>.                                          ______________</w:t>
      </w:r>
      <w:proofErr w:type="spellStart"/>
      <w:r>
        <w:rPr>
          <w:rFonts w:ascii="Times New Roman" w:eastAsia="Lucida Sans Unicode" w:hAnsi="Times New Roman" w:cs="Tahoma"/>
          <w:kern w:val="1"/>
          <w:sz w:val="24"/>
          <w:szCs w:val="24"/>
          <w:lang w:bidi="en-US"/>
        </w:rPr>
        <w:t>Прыгунова</w:t>
      </w:r>
      <w:proofErr w:type="spellEnd"/>
      <w:r>
        <w:rPr>
          <w:rFonts w:ascii="Times New Roman" w:eastAsia="Lucida Sans Unicode" w:hAnsi="Times New Roman" w:cs="Tahoma"/>
          <w:kern w:val="1"/>
          <w:sz w:val="24"/>
          <w:szCs w:val="24"/>
          <w:lang w:bidi="en-US"/>
        </w:rPr>
        <w:t xml:space="preserve"> В.А</w:t>
      </w:r>
      <w:r w:rsidR="009B578D">
        <w:rPr>
          <w:rFonts w:ascii="Times New Roman" w:eastAsia="Lucida Sans Unicode" w:hAnsi="Times New Roman" w:cs="Tahoma"/>
          <w:kern w:val="1"/>
          <w:sz w:val="24"/>
          <w:szCs w:val="24"/>
          <w:lang w:bidi="en-US"/>
        </w:rPr>
        <w:t>.</w:t>
      </w:r>
    </w:p>
    <w:p w:rsidR="008E3C21" w:rsidRPr="008E3C21" w:rsidRDefault="008E3C21" w:rsidP="008E3C21">
      <w:pPr>
        <w:widowControl w:val="0"/>
        <w:suppressAutoHyphens/>
        <w:spacing w:after="0" w:line="240" w:lineRule="auto"/>
        <w:textAlignment w:val="baseline"/>
        <w:rPr>
          <w:rFonts w:ascii="Times New Roman" w:eastAsia="Lucida Sans Unicode" w:hAnsi="Times New Roman" w:cs="Tahoma"/>
          <w:kern w:val="1"/>
          <w:sz w:val="24"/>
          <w:szCs w:val="24"/>
          <w:lang w:bidi="en-US"/>
        </w:rPr>
      </w:pPr>
      <w:r w:rsidRPr="008E3C21">
        <w:rPr>
          <w:rFonts w:ascii="Times New Roman" w:eastAsia="Lucida Sans Unicode" w:hAnsi="Times New Roman" w:cs="Tahoma"/>
          <w:kern w:val="1"/>
          <w:sz w:val="24"/>
          <w:szCs w:val="24"/>
          <w:lang w:bidi="en-US"/>
        </w:rPr>
        <w:t>«____»_____________ 20___г.                                          «____»_____________20___г.</w:t>
      </w:r>
    </w:p>
    <w:p w:rsidR="008E3C21" w:rsidRPr="008E3C21" w:rsidRDefault="008E3C21" w:rsidP="008E3C21">
      <w:pPr>
        <w:widowControl w:val="0"/>
        <w:suppressAutoHyphens/>
        <w:autoSpaceDE w:val="0"/>
        <w:spacing w:after="0" w:line="240" w:lineRule="auto"/>
        <w:jc w:val="center"/>
        <w:textAlignment w:val="baseline"/>
        <w:rPr>
          <w:rFonts w:ascii="Times New Roman" w:eastAsia="Arial" w:hAnsi="Times New Roman" w:cs="Times New Roman"/>
          <w:b/>
          <w:bCs/>
          <w:color w:val="000000"/>
          <w:kern w:val="1"/>
          <w:sz w:val="28"/>
          <w:szCs w:val="28"/>
          <w:lang w:bidi="en-US"/>
        </w:rPr>
      </w:pPr>
    </w:p>
    <w:p w:rsidR="008E3C21" w:rsidRPr="008E3C21" w:rsidRDefault="008E3C21" w:rsidP="008E3C21">
      <w:pPr>
        <w:widowControl w:val="0"/>
        <w:suppressAutoHyphens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</w:rPr>
      </w:pPr>
    </w:p>
    <w:p w:rsidR="008E3C21" w:rsidRPr="008E3C21" w:rsidRDefault="008E3C21" w:rsidP="008E3C21">
      <w:pPr>
        <w:widowControl w:val="0"/>
        <w:suppressAutoHyphens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</w:rPr>
      </w:pPr>
    </w:p>
    <w:p w:rsidR="008E3C21" w:rsidRPr="008E3C21" w:rsidRDefault="008E3C21" w:rsidP="008E3C21">
      <w:pPr>
        <w:widowControl w:val="0"/>
        <w:suppressAutoHyphens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</w:rPr>
      </w:pPr>
    </w:p>
    <w:p w:rsidR="008E3C21" w:rsidRPr="008E3C21" w:rsidRDefault="008E3C21" w:rsidP="008E3C21">
      <w:pPr>
        <w:widowControl w:val="0"/>
        <w:suppressAutoHyphens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</w:rPr>
      </w:pPr>
    </w:p>
    <w:p w:rsidR="008E3C21" w:rsidRPr="008E3C21" w:rsidRDefault="008E3C21" w:rsidP="008E3C21">
      <w:pPr>
        <w:widowControl w:val="0"/>
        <w:suppressAutoHyphens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</w:rPr>
      </w:pPr>
    </w:p>
    <w:p w:rsidR="008E3C21" w:rsidRPr="008E3C21" w:rsidRDefault="008E3C21" w:rsidP="008E3C21">
      <w:pPr>
        <w:widowControl w:val="0"/>
        <w:suppressAutoHyphens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</w:rPr>
      </w:pPr>
    </w:p>
    <w:p w:rsidR="008E3C21" w:rsidRPr="008E3C21" w:rsidRDefault="008E3C21" w:rsidP="008E3C21">
      <w:pPr>
        <w:widowControl w:val="0"/>
        <w:suppressAutoHyphens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</w:rPr>
      </w:pPr>
    </w:p>
    <w:p w:rsidR="008E3C21" w:rsidRPr="008E3C21" w:rsidRDefault="008E3C21" w:rsidP="008E3C21">
      <w:pPr>
        <w:widowControl w:val="0"/>
        <w:suppressAutoHyphens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</w:rPr>
      </w:pPr>
    </w:p>
    <w:p w:rsidR="008E3C21" w:rsidRPr="008E3C21" w:rsidRDefault="008E3C21" w:rsidP="008E3C21">
      <w:pPr>
        <w:widowControl w:val="0"/>
        <w:suppressAutoHyphens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</w:rPr>
      </w:pPr>
    </w:p>
    <w:p w:rsidR="008E3C21" w:rsidRPr="008E3C21" w:rsidRDefault="008E3C21" w:rsidP="008E3C21">
      <w:pPr>
        <w:widowControl w:val="0"/>
        <w:suppressAutoHyphens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</w:rPr>
      </w:pPr>
    </w:p>
    <w:p w:rsidR="008E3C21" w:rsidRPr="008E3C21" w:rsidRDefault="006E0B7D" w:rsidP="008E3C21">
      <w:pPr>
        <w:widowControl w:val="0"/>
        <w:suppressAutoHyphens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32"/>
          <w:szCs w:val="32"/>
        </w:rPr>
        <w:t>ПОЛОЖЕНИЕ</w:t>
      </w:r>
    </w:p>
    <w:p w:rsidR="008E3C21" w:rsidRPr="008E3C21" w:rsidRDefault="008E3C21" w:rsidP="008E3C21">
      <w:pPr>
        <w:widowControl w:val="0"/>
        <w:suppressAutoHyphens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1"/>
          <w:sz w:val="32"/>
          <w:szCs w:val="32"/>
        </w:rPr>
      </w:pPr>
      <w:r w:rsidRPr="008E3C21">
        <w:rPr>
          <w:rFonts w:ascii="Times New Roman" w:eastAsia="Times New Roman" w:hAnsi="Times New Roman" w:cs="Times New Roman"/>
          <w:b/>
          <w:bCs/>
          <w:color w:val="000000"/>
          <w:kern w:val="1"/>
          <w:sz w:val="32"/>
          <w:szCs w:val="32"/>
        </w:rPr>
        <w:t xml:space="preserve">о выплатах </w:t>
      </w: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32"/>
          <w:szCs w:val="32"/>
        </w:rPr>
        <w:t>компенсационного</w:t>
      </w:r>
      <w:r w:rsidRPr="008E3C21">
        <w:rPr>
          <w:rFonts w:ascii="Times New Roman" w:eastAsia="Times New Roman" w:hAnsi="Times New Roman" w:cs="Times New Roman"/>
          <w:b/>
          <w:bCs/>
          <w:color w:val="000000"/>
          <w:kern w:val="1"/>
          <w:sz w:val="32"/>
          <w:szCs w:val="32"/>
        </w:rPr>
        <w:t xml:space="preserve"> </w:t>
      </w:r>
      <w:proofErr w:type="gramStart"/>
      <w:r w:rsidRPr="008E3C21">
        <w:rPr>
          <w:rFonts w:ascii="Times New Roman" w:eastAsia="Times New Roman" w:hAnsi="Times New Roman" w:cs="Times New Roman"/>
          <w:b/>
          <w:bCs/>
          <w:color w:val="000000"/>
          <w:kern w:val="1"/>
          <w:sz w:val="32"/>
          <w:szCs w:val="32"/>
        </w:rPr>
        <w:t>характера  работникам</w:t>
      </w:r>
      <w:proofErr w:type="gramEnd"/>
      <w:r w:rsidRPr="008E3C21">
        <w:rPr>
          <w:rFonts w:ascii="Times New Roman" w:eastAsia="Times New Roman" w:hAnsi="Times New Roman" w:cs="Times New Roman"/>
          <w:b/>
          <w:bCs/>
          <w:color w:val="000000"/>
          <w:kern w:val="1"/>
          <w:sz w:val="32"/>
          <w:szCs w:val="32"/>
        </w:rPr>
        <w:t xml:space="preserve"> муниципального бюджетного дошкольного образова</w:t>
      </w:r>
      <w:r w:rsidR="00097693">
        <w:rPr>
          <w:rFonts w:ascii="Times New Roman" w:eastAsia="Times New Roman" w:hAnsi="Times New Roman" w:cs="Times New Roman"/>
          <w:b/>
          <w:bCs/>
          <w:color w:val="000000"/>
          <w:kern w:val="1"/>
          <w:sz w:val="32"/>
          <w:szCs w:val="32"/>
        </w:rPr>
        <w:t xml:space="preserve">тельного учреждения </w:t>
      </w:r>
      <w:proofErr w:type="spellStart"/>
      <w:r w:rsidR="00097693">
        <w:rPr>
          <w:rFonts w:ascii="Times New Roman" w:eastAsia="Times New Roman" w:hAnsi="Times New Roman" w:cs="Times New Roman"/>
          <w:b/>
          <w:bCs/>
          <w:color w:val="000000"/>
          <w:kern w:val="1"/>
          <w:sz w:val="32"/>
          <w:szCs w:val="32"/>
        </w:rPr>
        <w:t>Беляницкий</w:t>
      </w:r>
      <w:proofErr w:type="spellEnd"/>
      <w:r w:rsidR="00097693">
        <w:rPr>
          <w:rFonts w:ascii="Times New Roman" w:eastAsia="Times New Roman" w:hAnsi="Times New Roman" w:cs="Times New Roman"/>
          <w:b/>
          <w:bCs/>
          <w:color w:val="000000"/>
          <w:kern w:val="1"/>
          <w:sz w:val="32"/>
          <w:szCs w:val="32"/>
        </w:rPr>
        <w:t xml:space="preserve"> детский сад «Теремок</w:t>
      </w:r>
      <w:r w:rsidRPr="008E3C21">
        <w:rPr>
          <w:rFonts w:ascii="Times New Roman" w:eastAsia="Times New Roman" w:hAnsi="Times New Roman" w:cs="Times New Roman"/>
          <w:b/>
          <w:bCs/>
          <w:color w:val="000000"/>
          <w:kern w:val="1"/>
          <w:sz w:val="32"/>
          <w:szCs w:val="32"/>
        </w:rPr>
        <w:t>»</w:t>
      </w:r>
    </w:p>
    <w:p w:rsidR="008E3C21" w:rsidRPr="008E3C21" w:rsidRDefault="008E3C21" w:rsidP="008E3C21">
      <w:pPr>
        <w:suppressAutoHyphens/>
        <w:spacing w:after="0" w:line="240" w:lineRule="auto"/>
        <w:ind w:firstLine="544"/>
        <w:jc w:val="center"/>
        <w:rPr>
          <w:rFonts w:ascii="Times New Roman" w:eastAsia="Times New Roman" w:hAnsi="Times New Roman" w:cs="Calibri"/>
          <w:b/>
          <w:bCs/>
          <w:sz w:val="32"/>
          <w:szCs w:val="32"/>
          <w:lang w:eastAsia="ar-SA"/>
        </w:rPr>
      </w:pPr>
    </w:p>
    <w:p w:rsidR="008E3C21" w:rsidRPr="008E3C21" w:rsidRDefault="008E3C21" w:rsidP="008E3C21">
      <w:pPr>
        <w:spacing w:after="0" w:line="240" w:lineRule="auto"/>
        <w:rPr>
          <w:rFonts w:ascii="Times New Roman" w:eastAsia="Calibri" w:hAnsi="Times New Roman" w:cs="Times New Roman"/>
          <w:sz w:val="40"/>
          <w:szCs w:val="40"/>
        </w:rPr>
      </w:pPr>
      <w:r w:rsidRPr="008E3C21">
        <w:rPr>
          <w:rFonts w:ascii="Times New Roman" w:eastAsia="Calibri" w:hAnsi="Times New Roman" w:cs="Times New Roman"/>
          <w:sz w:val="40"/>
          <w:szCs w:val="40"/>
        </w:rPr>
        <w:t xml:space="preserve">       </w:t>
      </w:r>
      <w:r w:rsidRPr="008E3C21">
        <w:rPr>
          <w:rFonts w:ascii="Times New Roman" w:eastAsia="Calibri" w:hAnsi="Times New Roman" w:cs="Times New Roman"/>
          <w:sz w:val="32"/>
          <w:szCs w:val="32"/>
        </w:rPr>
        <w:t xml:space="preserve">          (Приложение к коллективному договору № </w:t>
      </w:r>
      <w:r>
        <w:rPr>
          <w:rFonts w:ascii="Times New Roman" w:eastAsia="Calibri" w:hAnsi="Times New Roman" w:cs="Times New Roman"/>
          <w:sz w:val="32"/>
          <w:szCs w:val="32"/>
        </w:rPr>
        <w:t>4</w:t>
      </w:r>
      <w:r w:rsidRPr="008E3C21">
        <w:rPr>
          <w:rFonts w:ascii="Times New Roman" w:eastAsia="Calibri" w:hAnsi="Times New Roman" w:cs="Times New Roman"/>
          <w:sz w:val="32"/>
          <w:szCs w:val="32"/>
        </w:rPr>
        <w:t>).</w:t>
      </w:r>
    </w:p>
    <w:p w:rsidR="008E3C21" w:rsidRDefault="008E3C21" w:rsidP="008E3C21">
      <w:pPr>
        <w:jc w:val="center"/>
        <w:rPr>
          <w:rFonts w:ascii="Times New Roman" w:hAnsi="Times New Roman" w:cs="Times New Roman"/>
          <w:b/>
          <w:i/>
          <w:spacing w:val="-6"/>
          <w:sz w:val="28"/>
          <w:szCs w:val="28"/>
        </w:rPr>
      </w:pPr>
    </w:p>
    <w:p w:rsidR="008E3C21" w:rsidRDefault="008E3C21" w:rsidP="008E3C21">
      <w:pPr>
        <w:jc w:val="center"/>
        <w:rPr>
          <w:rFonts w:ascii="Times New Roman" w:hAnsi="Times New Roman" w:cs="Times New Roman"/>
          <w:b/>
          <w:i/>
          <w:spacing w:val="-6"/>
          <w:sz w:val="28"/>
          <w:szCs w:val="28"/>
        </w:rPr>
      </w:pPr>
    </w:p>
    <w:p w:rsidR="008E3C21" w:rsidRDefault="008E3C21" w:rsidP="008E3C21">
      <w:pPr>
        <w:jc w:val="center"/>
        <w:rPr>
          <w:rFonts w:ascii="Times New Roman" w:hAnsi="Times New Roman" w:cs="Times New Roman"/>
          <w:b/>
          <w:i/>
          <w:spacing w:val="-6"/>
          <w:sz w:val="28"/>
          <w:szCs w:val="28"/>
        </w:rPr>
      </w:pPr>
    </w:p>
    <w:p w:rsidR="008E3C21" w:rsidRDefault="008E3C21" w:rsidP="008E3C21">
      <w:pPr>
        <w:jc w:val="center"/>
        <w:rPr>
          <w:rFonts w:ascii="Times New Roman" w:hAnsi="Times New Roman" w:cs="Times New Roman"/>
          <w:b/>
          <w:i/>
          <w:spacing w:val="-6"/>
          <w:sz w:val="28"/>
          <w:szCs w:val="28"/>
        </w:rPr>
      </w:pPr>
    </w:p>
    <w:p w:rsidR="008E3C21" w:rsidRDefault="008E3C21" w:rsidP="008E3C21">
      <w:pPr>
        <w:jc w:val="center"/>
        <w:rPr>
          <w:rFonts w:ascii="Times New Roman" w:hAnsi="Times New Roman" w:cs="Times New Roman"/>
          <w:b/>
          <w:i/>
          <w:spacing w:val="-6"/>
          <w:sz w:val="28"/>
          <w:szCs w:val="28"/>
        </w:rPr>
      </w:pPr>
    </w:p>
    <w:p w:rsidR="008E3C21" w:rsidRDefault="008E3C21" w:rsidP="008E3C21">
      <w:pPr>
        <w:jc w:val="center"/>
        <w:rPr>
          <w:rFonts w:ascii="Times New Roman" w:hAnsi="Times New Roman" w:cs="Times New Roman"/>
          <w:b/>
          <w:i/>
          <w:spacing w:val="-6"/>
          <w:sz w:val="28"/>
          <w:szCs w:val="28"/>
        </w:rPr>
      </w:pPr>
    </w:p>
    <w:p w:rsidR="008E3C21" w:rsidRDefault="008E3C21" w:rsidP="008E3C21">
      <w:pPr>
        <w:jc w:val="center"/>
        <w:rPr>
          <w:rFonts w:ascii="Times New Roman" w:hAnsi="Times New Roman" w:cs="Times New Roman"/>
          <w:b/>
          <w:i/>
          <w:spacing w:val="-6"/>
          <w:sz w:val="28"/>
          <w:szCs w:val="28"/>
        </w:rPr>
      </w:pPr>
    </w:p>
    <w:p w:rsidR="008E3C21" w:rsidRDefault="008E3C21" w:rsidP="008E3C21">
      <w:pPr>
        <w:jc w:val="center"/>
        <w:rPr>
          <w:rFonts w:ascii="Times New Roman" w:hAnsi="Times New Roman" w:cs="Times New Roman"/>
          <w:b/>
          <w:i/>
          <w:spacing w:val="-6"/>
          <w:sz w:val="28"/>
          <w:szCs w:val="28"/>
        </w:rPr>
      </w:pPr>
    </w:p>
    <w:p w:rsidR="008E3C21" w:rsidRDefault="008E3C21" w:rsidP="008E3C21">
      <w:pPr>
        <w:jc w:val="center"/>
        <w:rPr>
          <w:rFonts w:ascii="Times New Roman" w:hAnsi="Times New Roman" w:cs="Times New Roman"/>
          <w:b/>
          <w:i/>
          <w:spacing w:val="-6"/>
          <w:sz w:val="28"/>
          <w:szCs w:val="28"/>
        </w:rPr>
      </w:pPr>
    </w:p>
    <w:p w:rsidR="008E3C21" w:rsidRDefault="008E3C21" w:rsidP="008E3C21">
      <w:pPr>
        <w:jc w:val="center"/>
        <w:rPr>
          <w:rFonts w:ascii="Times New Roman" w:hAnsi="Times New Roman" w:cs="Times New Roman"/>
          <w:b/>
          <w:i/>
          <w:spacing w:val="-6"/>
          <w:sz w:val="28"/>
          <w:szCs w:val="28"/>
        </w:rPr>
      </w:pPr>
    </w:p>
    <w:p w:rsidR="008E3C21" w:rsidRDefault="008E3C21" w:rsidP="00B46977">
      <w:pPr>
        <w:rPr>
          <w:rFonts w:ascii="Times New Roman" w:hAnsi="Times New Roman" w:cs="Times New Roman"/>
          <w:b/>
          <w:i/>
          <w:spacing w:val="-6"/>
          <w:sz w:val="28"/>
          <w:szCs w:val="28"/>
        </w:rPr>
      </w:pPr>
    </w:p>
    <w:p w:rsidR="00097693" w:rsidRDefault="00097693" w:rsidP="00B46977">
      <w:pPr>
        <w:rPr>
          <w:rFonts w:ascii="Times New Roman" w:hAnsi="Times New Roman" w:cs="Times New Roman"/>
          <w:b/>
          <w:i/>
          <w:spacing w:val="-6"/>
          <w:sz w:val="28"/>
          <w:szCs w:val="28"/>
        </w:rPr>
      </w:pPr>
    </w:p>
    <w:p w:rsidR="00B46977" w:rsidRDefault="00B46977" w:rsidP="00B46977">
      <w:pPr>
        <w:rPr>
          <w:rFonts w:ascii="Times New Roman" w:hAnsi="Times New Roman" w:cs="Times New Roman"/>
          <w:b/>
          <w:i/>
          <w:spacing w:val="-6"/>
          <w:sz w:val="28"/>
          <w:szCs w:val="28"/>
        </w:rPr>
      </w:pPr>
    </w:p>
    <w:p w:rsidR="002C3C41" w:rsidRPr="002C3C41" w:rsidRDefault="002C3C41" w:rsidP="002C3C4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Общие положения</w:t>
      </w:r>
    </w:p>
    <w:p w:rsidR="002C3C41" w:rsidRPr="002C3C41" w:rsidRDefault="002C3C41" w:rsidP="002C3C41">
      <w:pPr>
        <w:widowControl w:val="0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Lucida Sans Unicode" w:hAnsi="Times New Roman" w:cs="Tahoma"/>
          <w:kern w:val="1"/>
          <w:sz w:val="28"/>
          <w:szCs w:val="28"/>
          <w:lang w:bidi="en-US"/>
        </w:rPr>
      </w:pPr>
      <w:r w:rsidRPr="002C3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1.1.  Настоящее положение о выплатах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компенсационного</w:t>
      </w:r>
      <w:r w:rsidRPr="002C3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характера работникам муниципального бюджетного  дошкольного образова</w:t>
      </w:r>
      <w:r w:rsidR="00097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тельного учреждения </w:t>
      </w:r>
      <w:proofErr w:type="spellStart"/>
      <w:r w:rsidR="000976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Беляницкий</w:t>
      </w:r>
      <w:proofErr w:type="spellEnd"/>
      <w:r w:rsidR="00097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«Теремок</w:t>
      </w:r>
      <w:r w:rsidRPr="002C3C41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(далее-Положение)</w:t>
      </w:r>
      <w:r w:rsidRPr="002C3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C3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3C41">
        <w:rPr>
          <w:rFonts w:ascii="Times New Roman" w:eastAsia="Lucida Sans Unicode" w:hAnsi="Times New Roman" w:cs="Tahoma"/>
          <w:kern w:val="1"/>
          <w:sz w:val="28"/>
          <w:szCs w:val="28"/>
          <w:lang w:bidi="en-US"/>
        </w:rPr>
        <w:t xml:space="preserve">разработано в соответствии </w:t>
      </w:r>
      <w:r w:rsidRPr="002C3C41">
        <w:rPr>
          <w:rFonts w:ascii="Times New Roman" w:eastAsia="Lucida Sans Unicode" w:hAnsi="Times New Roman" w:cs="Tahoma"/>
          <w:kern w:val="1"/>
          <w:sz w:val="28"/>
          <w:szCs w:val="28"/>
          <w:lang w:eastAsia="ar-SA"/>
        </w:rPr>
        <w:t>со статьями 135, 144, 145 Трудового кодекса Российской Федерации, Законом Российской Федерации от 26.12.2013 г. № 273-ФЗ «Об образовании в Российской Федерации, постановлением администрации Ивановского муниципального района от 26.01.2018 г. № 89 «О системе оплаты труда работников муниципальных образовательных организаций, подведомственных Управлению образования администрации Ивановского муниципального района»</w:t>
      </w:r>
      <w:r w:rsidRPr="002C3C41">
        <w:rPr>
          <w:rFonts w:ascii="Times New Roman" w:eastAsia="Lucida Sans Unicode" w:hAnsi="Times New Roman" w:cs="Tahoma"/>
          <w:kern w:val="1"/>
          <w:sz w:val="28"/>
          <w:szCs w:val="28"/>
          <w:lang w:bidi="en-US"/>
        </w:rPr>
        <w:t xml:space="preserve">, </w:t>
      </w:r>
      <w:r w:rsidRPr="002C3C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 об оплате тру</w:t>
      </w:r>
      <w:r w:rsidR="00097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работников МБДОУ </w:t>
      </w:r>
      <w:proofErr w:type="spellStart"/>
      <w:r w:rsidR="000976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Беляницкий</w:t>
      </w:r>
      <w:proofErr w:type="spellEnd"/>
      <w:r w:rsidR="00097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«Теремок</w:t>
      </w:r>
      <w:r w:rsidRPr="002C3C41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  01.08.2018.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3C41">
        <w:rPr>
          <w:rFonts w:ascii="Times New Roman" w:eastAsia="Times New Roman" w:hAnsi="Times New Roman" w:cs="Times New Roman"/>
          <w:sz w:val="28"/>
          <w:szCs w:val="28"/>
          <w:lang w:eastAsia="ru-RU"/>
        </w:rPr>
        <w:t>№ 3.</w:t>
      </w:r>
    </w:p>
    <w:p w:rsidR="002C3C41" w:rsidRPr="002C3C41" w:rsidRDefault="002C3C41" w:rsidP="002C3C41">
      <w:pPr>
        <w:shd w:val="clear" w:color="auto" w:fill="FFFFFF"/>
        <w:spacing w:before="36" w:after="36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C3C41" w:rsidRPr="00922C4D" w:rsidRDefault="000A67E1" w:rsidP="002C3C41">
      <w:pPr>
        <w:widowControl w:val="0"/>
        <w:suppressAutoHyphens/>
        <w:autoSpaceDE w:val="0"/>
        <w:spacing w:after="0" w:line="240" w:lineRule="auto"/>
        <w:jc w:val="center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8"/>
          <w:szCs w:val="28"/>
          <w:lang w:bidi="en-US"/>
        </w:rPr>
      </w:pPr>
      <w:r>
        <w:rPr>
          <w:rFonts w:ascii="Times New Roman" w:eastAsia="Arial" w:hAnsi="Times New Roman" w:cs="Times New Roman"/>
          <w:b/>
          <w:color w:val="000000"/>
          <w:kern w:val="1"/>
          <w:sz w:val="28"/>
          <w:szCs w:val="28"/>
          <w:lang w:bidi="en-US"/>
        </w:rPr>
        <w:t>2</w:t>
      </w:r>
      <w:r w:rsidR="002C3C41" w:rsidRPr="00922C4D">
        <w:rPr>
          <w:rFonts w:ascii="Times New Roman" w:eastAsia="Arial" w:hAnsi="Times New Roman" w:cs="Times New Roman"/>
          <w:b/>
          <w:color w:val="000000"/>
          <w:kern w:val="1"/>
          <w:sz w:val="28"/>
          <w:szCs w:val="28"/>
          <w:lang w:bidi="en-US"/>
        </w:rPr>
        <w:t>. Порядок и условия установления выплат</w:t>
      </w:r>
    </w:p>
    <w:p w:rsidR="002C3C41" w:rsidRPr="00922C4D" w:rsidRDefault="002C3C41" w:rsidP="002C3C41">
      <w:pPr>
        <w:widowControl w:val="0"/>
        <w:suppressAutoHyphens/>
        <w:autoSpaceDE w:val="0"/>
        <w:spacing w:after="0" w:line="240" w:lineRule="auto"/>
        <w:jc w:val="center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8"/>
          <w:szCs w:val="28"/>
          <w:lang w:bidi="en-US"/>
        </w:rPr>
      </w:pPr>
      <w:r w:rsidRPr="00922C4D">
        <w:rPr>
          <w:rFonts w:ascii="Times New Roman" w:eastAsia="Arial" w:hAnsi="Times New Roman" w:cs="Times New Roman"/>
          <w:b/>
          <w:color w:val="000000"/>
          <w:kern w:val="1"/>
          <w:sz w:val="28"/>
          <w:szCs w:val="28"/>
          <w:lang w:bidi="en-US"/>
        </w:rPr>
        <w:t>компенсационного характера</w:t>
      </w:r>
    </w:p>
    <w:p w:rsidR="002C3C41" w:rsidRPr="00922C4D" w:rsidRDefault="002C3C41" w:rsidP="002C3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C3C41" w:rsidRPr="00922C4D" w:rsidRDefault="000A67E1" w:rsidP="002C3C41">
      <w:pPr>
        <w:widowControl w:val="0"/>
        <w:suppressAutoHyphens/>
        <w:autoSpaceDE w:val="0"/>
        <w:spacing w:after="0" w:line="240" w:lineRule="auto"/>
        <w:ind w:firstLine="540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</w:pPr>
      <w:r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  <w:t>2</w:t>
      </w:r>
      <w:r w:rsidR="002C3C41" w:rsidRPr="00922C4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  <w:t>.1. Выплаты компенсационного характера, размеры и условия их осуществления устанавливаются коллективными договорами, соглашениями, локальными нормативными актами, трудовыми договорами в соответствии с трудовым законодательством Российской Федерации и иными нормативными правовыми актами, содержащими нормы трудового права.</w:t>
      </w:r>
    </w:p>
    <w:p w:rsidR="002C3C41" w:rsidRPr="00922C4D" w:rsidRDefault="002C3C41" w:rsidP="002C3C41">
      <w:pPr>
        <w:widowControl w:val="0"/>
        <w:suppressAutoHyphens/>
        <w:autoSpaceDE w:val="0"/>
        <w:spacing w:after="0" w:line="240" w:lineRule="auto"/>
        <w:ind w:firstLine="540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</w:pPr>
      <w:r w:rsidRPr="00922C4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  <w:tab/>
        <w:t>Размер компенсационных выплат может устанавливаться как в абсолютном значении, так и в процентном отношении к должностному окладу (ставке заработной платы).</w:t>
      </w:r>
    </w:p>
    <w:p w:rsidR="002C3C41" w:rsidRPr="00922C4D" w:rsidRDefault="002C3C41" w:rsidP="002C3C41">
      <w:pPr>
        <w:widowControl w:val="0"/>
        <w:suppressAutoHyphens/>
        <w:autoSpaceDE w:val="0"/>
        <w:spacing w:after="0" w:line="240" w:lineRule="auto"/>
        <w:ind w:firstLine="540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</w:pPr>
      <w:r w:rsidRPr="00922C4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  <w:tab/>
      </w:r>
      <w:r w:rsidR="000A67E1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  <w:t>2</w:t>
      </w:r>
      <w:r w:rsidRPr="00922C4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  <w:t>.2. Могут быть осуществлены следующие выплаты компенсационного характера:</w:t>
      </w:r>
    </w:p>
    <w:p w:rsidR="002C3C41" w:rsidRPr="00922C4D" w:rsidRDefault="002C3C41" w:rsidP="002C3C41">
      <w:pPr>
        <w:widowControl w:val="0"/>
        <w:suppressAutoHyphens/>
        <w:autoSpaceDE w:val="0"/>
        <w:spacing w:after="0" w:line="240" w:lineRule="auto"/>
        <w:ind w:firstLine="540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</w:pPr>
      <w:r w:rsidRPr="00922C4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  <w:tab/>
        <w:t>- выплаты работникам, занятым на тяжелых работах, работах с вредными и (или) опасными и иными особыми условиями труда;</w:t>
      </w:r>
    </w:p>
    <w:p w:rsidR="002C3C41" w:rsidRPr="00922C4D" w:rsidRDefault="002C3C41" w:rsidP="002C3C41">
      <w:pPr>
        <w:widowControl w:val="0"/>
        <w:suppressAutoHyphens/>
        <w:autoSpaceDE w:val="0"/>
        <w:spacing w:after="0" w:line="240" w:lineRule="auto"/>
        <w:ind w:firstLine="540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</w:pPr>
      <w:r w:rsidRPr="00922C4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  <w:tab/>
        <w:t>- выплаты за работу в условиях, отклоняющихся от нормальных (при совмещении профессий (должностей), при расширении зон обслуживания, за увеличение объема работы и исполнении обязанностей временно отсутствующего работника без освобождения от работы, определенной трудовым договором, за сверхурочную работу, за работу в ночное время, за работу в выходные и нерабочие праздничные дни, а также при выполнении работ в других условиях, отклоняющихся от нормальных);</w:t>
      </w:r>
    </w:p>
    <w:p w:rsidR="002C3C41" w:rsidRPr="00922C4D" w:rsidRDefault="002C3C41" w:rsidP="002C3C41">
      <w:pPr>
        <w:widowControl w:val="0"/>
        <w:suppressAutoHyphens/>
        <w:autoSpaceDE w:val="0"/>
        <w:spacing w:after="0" w:line="240" w:lineRule="auto"/>
        <w:ind w:firstLine="540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</w:pPr>
      <w:r w:rsidRPr="00922C4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  <w:tab/>
        <w:t>- выплаты специалистам образовательных  учреждений, расположенных в сельской местности.</w:t>
      </w:r>
    </w:p>
    <w:p w:rsidR="002C3C41" w:rsidRPr="00922C4D" w:rsidRDefault="000A67E1" w:rsidP="002C3C41">
      <w:pPr>
        <w:widowControl w:val="0"/>
        <w:suppressAutoHyphens/>
        <w:autoSpaceDE w:val="0"/>
        <w:spacing w:after="0" w:line="240" w:lineRule="auto"/>
        <w:ind w:firstLine="540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</w:pPr>
      <w:r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  <w:t>2</w:t>
      </w:r>
      <w:r w:rsidR="002C3C41" w:rsidRPr="00922C4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  <w:t xml:space="preserve">.3. Выплата работникам, занятым на тяжелых работах, работах с вредными и (или) опасными и иными особыми условиями труда, устанавливается в соответствии со </w:t>
      </w:r>
      <w:hyperlink r:id="rId5" w:history="1">
        <w:r w:rsidR="002C3C41" w:rsidRPr="00922C4D">
          <w:rPr>
            <w:rFonts w:ascii="Times New Roman" w:eastAsia="Arial" w:hAnsi="Times New Roman" w:cs="Arial"/>
            <w:color w:val="000000" w:themeColor="text1"/>
            <w:kern w:val="1"/>
            <w:sz w:val="28"/>
            <w:szCs w:val="28"/>
            <w:lang w:bidi="en-US"/>
          </w:rPr>
          <w:t>статьей 147</w:t>
        </w:r>
      </w:hyperlink>
      <w:r w:rsidR="002C3C41" w:rsidRPr="00922C4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  <w:t xml:space="preserve"> Трудового кодекса Российской Федерации.</w:t>
      </w:r>
    </w:p>
    <w:p w:rsidR="002C3C41" w:rsidRPr="00922C4D" w:rsidRDefault="002C3C41" w:rsidP="002C3C41">
      <w:pPr>
        <w:widowControl w:val="0"/>
        <w:suppressAutoHyphens/>
        <w:autoSpaceDE w:val="0"/>
        <w:spacing w:after="0" w:line="240" w:lineRule="auto"/>
        <w:ind w:firstLine="540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</w:pPr>
      <w:r w:rsidRPr="00922C4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  <w:tab/>
        <w:t xml:space="preserve">Размер указанных выплат определяется путем умножения должностных окладов на соответствующий повышающий коэффициент и составляет до 12 </w:t>
      </w:r>
      <w:r w:rsidRPr="00922C4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  <w:lastRenderedPageBreak/>
        <w:t>% должностного оклада.</w:t>
      </w:r>
    </w:p>
    <w:p w:rsidR="002C3C41" w:rsidRPr="00922C4D" w:rsidRDefault="002C3C41" w:rsidP="002C3C41">
      <w:pPr>
        <w:widowControl w:val="0"/>
        <w:suppressAutoHyphens/>
        <w:autoSpaceDE w:val="0"/>
        <w:spacing w:after="0" w:line="240" w:lineRule="auto"/>
        <w:ind w:firstLine="540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</w:pPr>
      <w:r w:rsidRPr="00922C4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  <w:tab/>
        <w:t>На момент введения новых систем оплаты труда указанная выплата устанавливается всем работникам, получавшим ее ранее. При этом работодатель принимает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труда.</w:t>
      </w:r>
    </w:p>
    <w:p w:rsidR="002C3C41" w:rsidRPr="00922C4D" w:rsidRDefault="002C3C41" w:rsidP="002C3C41">
      <w:pPr>
        <w:widowControl w:val="0"/>
        <w:suppressAutoHyphens/>
        <w:autoSpaceDE w:val="0"/>
        <w:spacing w:after="0" w:line="240" w:lineRule="auto"/>
        <w:ind w:firstLine="540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</w:pPr>
      <w:r w:rsidRPr="00922C4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  <w:tab/>
        <w:t>Если по итогам специальной оценки условий труда рабочее место признается безопасным, то осуществление указанной выплаты прекращается.</w:t>
      </w:r>
    </w:p>
    <w:p w:rsidR="002C3C41" w:rsidRPr="00922C4D" w:rsidRDefault="002C3C41" w:rsidP="002C3C41">
      <w:pPr>
        <w:widowControl w:val="0"/>
        <w:suppressAutoHyphens/>
        <w:autoSpaceDE w:val="0"/>
        <w:spacing w:after="0" w:line="240" w:lineRule="auto"/>
        <w:ind w:firstLine="540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</w:pPr>
      <w:r w:rsidRPr="00922C4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  <w:tab/>
      </w:r>
      <w:r w:rsidR="000A67E1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  <w:t>2</w:t>
      </w:r>
      <w:r w:rsidRPr="00922C4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  <w:t>.4. Выплаты за работу в условиях, отклоняющихся от нормальных (совмещение профессий (должностей), сверхурочная работа, работа в ночное время, расширение зон обслуживания, увеличение объема работы или исполнение обязанностей временно отсутствующего работника без освобождения от работы, определенной трудовым договором, работа в выходные и нерабочие праздничные дни), устанавливаются в соответствии с трудовым законодательством Российской Федерации и иными нормативными правовыми актами, содержащими нормы трудового права.</w:t>
      </w:r>
    </w:p>
    <w:p w:rsidR="002C3C41" w:rsidRPr="00922C4D" w:rsidRDefault="002C3C41" w:rsidP="002C3C41">
      <w:pPr>
        <w:widowControl w:val="0"/>
        <w:suppressAutoHyphens/>
        <w:autoSpaceDE w:val="0"/>
        <w:spacing w:after="0" w:line="240" w:lineRule="auto"/>
        <w:ind w:firstLine="540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</w:pPr>
      <w:r w:rsidRPr="00922C4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  <w:tab/>
      </w:r>
      <w:r w:rsidR="000A67E1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  <w:t>2</w:t>
      </w:r>
      <w:r w:rsidRPr="00922C4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  <w:t>.4.1. Размер выплаты за совмещение профессий (должностей), за расширение зон обслуживания, за увеличение объема работы или исполнение обязанностей временно отсутствующего работника без освобождения от работы, определенной трудовым договором, и срок, на который она устанавливается, определяются по соглашению сторон трудового договора с учетом содержания и (или) объема дополнительной работы.</w:t>
      </w:r>
    </w:p>
    <w:p w:rsidR="002C3C41" w:rsidRPr="00922C4D" w:rsidRDefault="000A67E1" w:rsidP="002C3C41">
      <w:pPr>
        <w:widowControl w:val="0"/>
        <w:suppressAutoHyphens/>
        <w:autoSpaceDE w:val="0"/>
        <w:spacing w:after="0" w:line="240" w:lineRule="auto"/>
        <w:ind w:firstLine="540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</w:pPr>
      <w:bookmarkStart w:id="0" w:name="Par776"/>
      <w:bookmarkEnd w:id="0"/>
      <w:r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  <w:t>2</w:t>
      </w:r>
      <w:r w:rsidR="002C3C41" w:rsidRPr="00922C4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  <w:t>.4.2. Выплата за работу в ночное время производится работникам за каждый час работы в ночное время.</w:t>
      </w:r>
    </w:p>
    <w:p w:rsidR="002C3C41" w:rsidRPr="00922C4D" w:rsidRDefault="002C3C41" w:rsidP="002C3C41">
      <w:pPr>
        <w:widowControl w:val="0"/>
        <w:suppressAutoHyphens/>
        <w:autoSpaceDE w:val="0"/>
        <w:spacing w:after="0" w:line="240" w:lineRule="auto"/>
        <w:ind w:firstLine="540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</w:pPr>
      <w:r w:rsidRPr="00922C4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  <w:tab/>
        <w:t>Ночным считается время с 22 часов до 6 часов утра.</w:t>
      </w:r>
    </w:p>
    <w:p w:rsidR="002C3C41" w:rsidRPr="00922C4D" w:rsidRDefault="002C3C41" w:rsidP="002C3C41">
      <w:pPr>
        <w:widowControl w:val="0"/>
        <w:suppressAutoHyphens/>
        <w:autoSpaceDE w:val="0"/>
        <w:spacing w:after="0" w:line="240" w:lineRule="auto"/>
        <w:ind w:firstLine="540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</w:pPr>
      <w:r w:rsidRPr="00922C4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  <w:tab/>
        <w:t>Размер выплаты – 35 % оклада (должностного оклада) за каждый час работы работника в ночное время.</w:t>
      </w:r>
    </w:p>
    <w:p w:rsidR="002C3C41" w:rsidRPr="00922C4D" w:rsidRDefault="002C3C41" w:rsidP="002C3C41">
      <w:pPr>
        <w:widowControl w:val="0"/>
        <w:suppressAutoHyphens/>
        <w:autoSpaceDE w:val="0"/>
        <w:spacing w:after="0" w:line="240" w:lineRule="auto"/>
        <w:ind w:firstLine="540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</w:pPr>
      <w:r w:rsidRPr="00922C4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  <w:tab/>
        <w:t>Расчет выплаты за час работы в ночное время определяется путем деления оклада (должностного оклада, ставки заработной платы) работника на среднемесячное количество рабочих часов в году в зависимости от установленной продолжительности рабочего времени для данной категории работников.</w:t>
      </w:r>
    </w:p>
    <w:p w:rsidR="002C3C41" w:rsidRPr="00922C4D" w:rsidRDefault="002C3C41" w:rsidP="002C3C41">
      <w:pPr>
        <w:widowControl w:val="0"/>
        <w:suppressAutoHyphens/>
        <w:autoSpaceDE w:val="0"/>
        <w:spacing w:after="0" w:line="240" w:lineRule="auto"/>
        <w:ind w:firstLine="540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</w:pPr>
      <w:r w:rsidRPr="00922C4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  <w:tab/>
      </w:r>
      <w:r w:rsidR="000A67E1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  <w:t>2</w:t>
      </w:r>
      <w:r w:rsidRPr="00922C4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  <w:t>.4.3. Выплата за работу в выходные и нерабочие праздничные дни производится работникам, привлеченных к работе в выходные и нерабочие праздничные дни.</w:t>
      </w:r>
    </w:p>
    <w:p w:rsidR="002C3C41" w:rsidRPr="00922C4D" w:rsidRDefault="002C3C41" w:rsidP="002C3C41">
      <w:pPr>
        <w:widowControl w:val="0"/>
        <w:suppressAutoHyphens/>
        <w:autoSpaceDE w:val="0"/>
        <w:spacing w:after="0" w:line="240" w:lineRule="auto"/>
        <w:ind w:firstLine="540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</w:pPr>
      <w:r w:rsidRPr="00922C4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  <w:tab/>
        <w:t>Размер выплаты составляет:</w:t>
      </w:r>
    </w:p>
    <w:p w:rsidR="002C3C41" w:rsidRPr="00922C4D" w:rsidRDefault="002C3C41" w:rsidP="002C3C41">
      <w:pPr>
        <w:widowControl w:val="0"/>
        <w:suppressAutoHyphens/>
        <w:autoSpaceDE w:val="0"/>
        <w:spacing w:after="0" w:line="240" w:lineRule="auto"/>
        <w:ind w:firstLine="540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</w:pPr>
      <w:r w:rsidRPr="00922C4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  <w:tab/>
        <w:t>- не менее одинарной дневной ставки (должностного оклада, ставки заработной платы) сверх оклада (должностного оклада, ставки) при работе полный день, если работа в выходной или нерабочий праздничный день производилась в пределах месячной нормы рабочего времени, и в размере не менее двойной дневной ставки (должностного оклада, ставки заработной платы) сверх оклада (должностного оклада, ставки), если работа производилась сверх месячной нормы рабочего времени;</w:t>
      </w:r>
    </w:p>
    <w:p w:rsidR="002C3C41" w:rsidRPr="00922C4D" w:rsidRDefault="002C3C41" w:rsidP="002C3C41">
      <w:pPr>
        <w:widowControl w:val="0"/>
        <w:suppressAutoHyphens/>
        <w:autoSpaceDE w:val="0"/>
        <w:spacing w:after="0" w:line="240" w:lineRule="auto"/>
        <w:ind w:firstLine="540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</w:pPr>
      <w:r w:rsidRPr="00922C4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  <w:tab/>
        <w:t xml:space="preserve">- не менее одинарной часовой ставки (должностного оклада, ставки заработной платы) сверх оклада (должностного оклада, ставки) за каждый час </w:t>
      </w:r>
      <w:r w:rsidRPr="00922C4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  <w:lastRenderedPageBreak/>
        <w:t>работы, если работа в выходной или нерабочий праздничный день производилась в пределах месячной нормы рабочего времени, и в размере не менее двойной дневной ставки (должностного оклада, ставки заработной платы) сверх оклада (должностного оклада, ставки заработной платы) за каждый час работы, если работа производилась сверх месячной нормы рабочего времени.</w:t>
      </w:r>
    </w:p>
    <w:p w:rsidR="002C3C41" w:rsidRPr="00922C4D" w:rsidRDefault="002C3C41" w:rsidP="002C3C41">
      <w:pPr>
        <w:widowControl w:val="0"/>
        <w:suppressAutoHyphens/>
        <w:autoSpaceDE w:val="0"/>
        <w:spacing w:after="0" w:line="240" w:lineRule="auto"/>
        <w:ind w:firstLine="540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</w:pPr>
      <w:r w:rsidRPr="00922C4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  <w:tab/>
        <w:t>По желанию работника, работавшего в выходной или нерабочий праздничный день, ему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оплате не подлежит.</w:t>
      </w:r>
    </w:p>
    <w:p w:rsidR="002C3C41" w:rsidRPr="00922C4D" w:rsidRDefault="002C3C41" w:rsidP="002C3C41">
      <w:pPr>
        <w:widowControl w:val="0"/>
        <w:suppressAutoHyphens/>
        <w:autoSpaceDE w:val="0"/>
        <w:spacing w:after="0" w:line="240" w:lineRule="auto"/>
        <w:ind w:firstLine="540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</w:pPr>
      <w:bookmarkStart w:id="1" w:name="Par785"/>
      <w:bookmarkEnd w:id="1"/>
      <w:r w:rsidRPr="00922C4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  <w:tab/>
      </w:r>
      <w:r w:rsidR="000A67E1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  <w:t>2</w:t>
      </w:r>
      <w:r w:rsidRPr="00922C4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  <w:t xml:space="preserve">.4.4. Сверхурочная работа оплачивается за первые два часа работы не менее чем в полуторном размере, за последующие часы - не менее чем в двойном размере в соответствии со </w:t>
      </w:r>
      <w:hyperlink r:id="rId6" w:history="1">
        <w:r w:rsidRPr="00922C4D">
          <w:rPr>
            <w:rFonts w:ascii="Times New Roman" w:eastAsia="Arial" w:hAnsi="Times New Roman" w:cs="Arial"/>
            <w:color w:val="000000" w:themeColor="text1"/>
            <w:kern w:val="1"/>
            <w:sz w:val="28"/>
            <w:szCs w:val="28"/>
            <w:lang w:bidi="en-US"/>
          </w:rPr>
          <w:t>статьей 152</w:t>
        </w:r>
      </w:hyperlink>
      <w:r w:rsidRPr="00922C4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  <w:t xml:space="preserve"> Трудового кодекса Российской Федерации. Конкретные размеры оплаты за сверхурочную работу определяются коллективным договором, локальным нормативным актом или трудовым договором.</w:t>
      </w:r>
    </w:p>
    <w:p w:rsidR="002C3C41" w:rsidRPr="00922C4D" w:rsidRDefault="002C3C41" w:rsidP="002C3C41">
      <w:pPr>
        <w:widowControl w:val="0"/>
        <w:suppressAutoHyphens/>
        <w:autoSpaceDE w:val="0"/>
        <w:spacing w:after="0" w:line="240" w:lineRule="auto"/>
        <w:ind w:firstLine="540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</w:pPr>
      <w:r w:rsidRPr="00922C4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  <w:tab/>
        <w:t>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 w:rsidR="002C3C41" w:rsidRPr="00922C4D" w:rsidRDefault="002C3C41" w:rsidP="002C3C41">
      <w:pPr>
        <w:widowControl w:val="0"/>
        <w:suppressAutoHyphens/>
        <w:autoSpaceDE w:val="0"/>
        <w:spacing w:after="0" w:line="240" w:lineRule="auto"/>
        <w:ind w:firstLine="540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</w:pPr>
      <w:r w:rsidRPr="00922C4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  <w:tab/>
        <w:t xml:space="preserve">Для </w:t>
      </w:r>
      <w:hyperlink w:anchor="Par776" w:history="1">
        <w:r w:rsidRPr="00922C4D">
          <w:rPr>
            <w:rFonts w:ascii="Times New Roman" w:eastAsia="Arial" w:hAnsi="Times New Roman" w:cs="Arial"/>
            <w:color w:val="000000" w:themeColor="text1"/>
            <w:kern w:val="1"/>
            <w:sz w:val="28"/>
            <w:szCs w:val="28"/>
            <w:lang w:bidi="en-US"/>
          </w:rPr>
          <w:t xml:space="preserve">пунктов </w:t>
        </w:r>
        <w:r w:rsidR="000A67E1">
          <w:rPr>
            <w:rFonts w:ascii="Times New Roman" w:eastAsia="Arial" w:hAnsi="Times New Roman" w:cs="Arial"/>
            <w:color w:val="000000" w:themeColor="text1"/>
            <w:kern w:val="1"/>
            <w:sz w:val="28"/>
            <w:szCs w:val="28"/>
            <w:lang w:bidi="en-US"/>
          </w:rPr>
          <w:t>2</w:t>
        </w:r>
        <w:r w:rsidRPr="00922C4D">
          <w:rPr>
            <w:rFonts w:ascii="Times New Roman" w:eastAsia="Arial" w:hAnsi="Times New Roman" w:cs="Arial"/>
            <w:color w:val="000000" w:themeColor="text1"/>
            <w:kern w:val="1"/>
            <w:sz w:val="28"/>
            <w:szCs w:val="28"/>
            <w:lang w:bidi="en-US"/>
          </w:rPr>
          <w:t>.4.2</w:t>
        </w:r>
      </w:hyperlink>
      <w:r w:rsidRPr="00922C4D">
        <w:rPr>
          <w:rFonts w:ascii="Times New Roman" w:eastAsia="Arial" w:hAnsi="Times New Roman" w:cs="Times New Roman"/>
          <w:color w:val="000000" w:themeColor="text1"/>
          <w:kern w:val="1"/>
          <w:sz w:val="28"/>
          <w:szCs w:val="28"/>
          <w:lang w:bidi="en-US"/>
        </w:rPr>
        <w:t>-</w:t>
      </w:r>
      <w:hyperlink w:anchor="Par785" w:history="1">
        <w:r w:rsidR="000A67E1">
          <w:rPr>
            <w:rFonts w:ascii="Times New Roman" w:eastAsia="Arial" w:hAnsi="Times New Roman" w:cs="Arial"/>
            <w:color w:val="000000" w:themeColor="text1"/>
            <w:kern w:val="1"/>
            <w:sz w:val="28"/>
            <w:szCs w:val="28"/>
            <w:lang w:bidi="en-US"/>
          </w:rPr>
          <w:t>2</w:t>
        </w:r>
        <w:r w:rsidRPr="00922C4D">
          <w:rPr>
            <w:rFonts w:ascii="Times New Roman" w:eastAsia="Arial" w:hAnsi="Times New Roman" w:cs="Arial"/>
            <w:color w:val="000000" w:themeColor="text1"/>
            <w:kern w:val="1"/>
            <w:sz w:val="28"/>
            <w:szCs w:val="28"/>
            <w:lang w:bidi="en-US"/>
          </w:rPr>
          <w:t>.4.4</w:t>
        </w:r>
      </w:hyperlink>
      <w:r w:rsidRPr="00922C4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  <w:t xml:space="preserve"> настоящего Типового положения, в случае выплаты за час (день), последняя определяется путем деления оклада (должностного оклада), ставки заработной платы на среднемесячное количество рабочих часов (дней) в году в зависимости от установленной продолжительности рабочего времени для данной категории работников.</w:t>
      </w:r>
    </w:p>
    <w:p w:rsidR="002C3C41" w:rsidRPr="00922C4D" w:rsidRDefault="002C3C41" w:rsidP="002C3C41">
      <w:pPr>
        <w:widowControl w:val="0"/>
        <w:suppressAutoHyphens/>
        <w:autoSpaceDE w:val="0"/>
        <w:spacing w:after="0" w:line="240" w:lineRule="auto"/>
        <w:ind w:firstLine="540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</w:pPr>
      <w:r w:rsidRPr="00922C4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  <w:tab/>
      </w:r>
      <w:r w:rsidR="003E77D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  <w:t>2</w:t>
      </w:r>
      <w:r w:rsidRPr="00922C4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  <w:t>.5. Перечень и размеры выплат за выполнение дополнительных работ, связанных с образовательным процессом и не входящих в круг основных обязанностей педагогического работника, а также порядок их установления определяются образовательным учреждением самостоятельно.</w:t>
      </w:r>
    </w:p>
    <w:p w:rsidR="003E77DD" w:rsidRDefault="003E77DD" w:rsidP="002C3C41">
      <w:pPr>
        <w:widowControl w:val="0"/>
        <w:suppressAutoHyphens/>
        <w:autoSpaceDE w:val="0"/>
        <w:spacing w:after="0" w:line="240" w:lineRule="auto"/>
        <w:jc w:val="center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8"/>
          <w:szCs w:val="28"/>
          <w:lang w:bidi="en-US"/>
        </w:rPr>
      </w:pPr>
    </w:p>
    <w:p w:rsidR="002C3C41" w:rsidRPr="00922C4D" w:rsidRDefault="002C3C41" w:rsidP="002C3C41">
      <w:pPr>
        <w:widowControl w:val="0"/>
        <w:suppressAutoHyphens/>
        <w:autoSpaceDE w:val="0"/>
        <w:spacing w:after="0" w:line="240" w:lineRule="auto"/>
        <w:jc w:val="center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8"/>
          <w:szCs w:val="28"/>
          <w:lang w:bidi="en-US"/>
        </w:rPr>
      </w:pPr>
      <w:r w:rsidRPr="00922C4D">
        <w:rPr>
          <w:rFonts w:ascii="Times New Roman" w:eastAsia="Arial" w:hAnsi="Times New Roman" w:cs="Times New Roman"/>
          <w:b/>
          <w:color w:val="000000"/>
          <w:kern w:val="1"/>
          <w:sz w:val="28"/>
          <w:szCs w:val="28"/>
          <w:lang w:bidi="en-US"/>
        </w:rPr>
        <w:t>Коэффициент специфики работы образовательных организаций</w:t>
      </w:r>
    </w:p>
    <w:p w:rsidR="002C3C41" w:rsidRPr="00922C4D" w:rsidRDefault="002C3C41" w:rsidP="002C3C41">
      <w:pPr>
        <w:widowControl w:val="0"/>
        <w:suppressAutoHyphens/>
        <w:autoSpaceDE w:val="0"/>
        <w:spacing w:after="0" w:line="240" w:lineRule="auto"/>
        <w:ind w:firstLine="540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</w:pPr>
      <w:r w:rsidRPr="00922C4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bidi="en-US"/>
        </w:rPr>
        <w:t>При наличии оснований для применения двух и более коэффициентов, соответствующие коэффициенты перемножаются.</w:t>
      </w:r>
    </w:p>
    <w:p w:rsidR="002C3C41" w:rsidRPr="00922C4D" w:rsidRDefault="002C3C41" w:rsidP="002C3C41">
      <w:pPr>
        <w:widowControl w:val="0"/>
        <w:suppressAutoHyphens/>
        <w:spacing w:after="0" w:line="240" w:lineRule="auto"/>
        <w:textAlignment w:val="baseline"/>
        <w:rPr>
          <w:rFonts w:ascii="Times New Roman" w:eastAsia="Lucida Sans Unicode" w:hAnsi="Times New Roman" w:cs="Tahoma"/>
          <w:kern w:val="1"/>
          <w:sz w:val="24"/>
          <w:szCs w:val="24"/>
          <w:lang w:bidi="en-US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92"/>
        <w:gridCol w:w="2977"/>
      </w:tblGrid>
      <w:tr w:rsidR="002C3C41" w:rsidRPr="00922C4D" w:rsidTr="003B0418"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3C41" w:rsidRPr="00097693" w:rsidRDefault="002C3C41" w:rsidP="003B041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b/>
                <w:color w:val="000000"/>
                <w:kern w:val="1"/>
                <w:sz w:val="28"/>
                <w:szCs w:val="28"/>
                <w:lang w:bidi="en-US"/>
              </w:rPr>
            </w:pPr>
            <w:r w:rsidRPr="00097693">
              <w:rPr>
                <w:rFonts w:ascii="Times New Roman" w:eastAsia="Arial" w:hAnsi="Times New Roman" w:cs="Times New Roman"/>
                <w:b/>
                <w:color w:val="000000"/>
                <w:kern w:val="1"/>
                <w:sz w:val="28"/>
                <w:szCs w:val="28"/>
                <w:lang w:bidi="en-US"/>
              </w:rPr>
              <w:t>Показатели специфики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41" w:rsidRPr="00097693" w:rsidRDefault="002C3C41" w:rsidP="003B041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b/>
                <w:color w:val="000000"/>
                <w:kern w:val="1"/>
                <w:sz w:val="28"/>
                <w:szCs w:val="28"/>
                <w:lang w:bidi="en-US"/>
              </w:rPr>
            </w:pPr>
            <w:r w:rsidRPr="00097693">
              <w:rPr>
                <w:rFonts w:ascii="Times New Roman" w:eastAsia="Arial" w:hAnsi="Times New Roman" w:cs="Times New Roman"/>
                <w:b/>
                <w:color w:val="000000"/>
                <w:kern w:val="1"/>
                <w:sz w:val="28"/>
                <w:szCs w:val="28"/>
                <w:lang w:bidi="en-US"/>
              </w:rPr>
              <w:t>Коэффициенты, применяемые при установлении должностных окладов, ставок заработной платы работников</w:t>
            </w:r>
          </w:p>
        </w:tc>
        <w:bookmarkStart w:id="2" w:name="_GoBack"/>
        <w:bookmarkEnd w:id="2"/>
      </w:tr>
      <w:tr w:rsidR="002C3C41" w:rsidRPr="00922C4D" w:rsidTr="003B0418"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3C41" w:rsidRPr="00922C4D" w:rsidRDefault="002C3C41" w:rsidP="003B041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8"/>
                <w:szCs w:val="28"/>
                <w:lang w:bidi="en-US"/>
              </w:rPr>
            </w:pPr>
            <w:r w:rsidRPr="00922C4D">
              <w:rPr>
                <w:rFonts w:ascii="Times New Roman" w:eastAsia="Arial" w:hAnsi="Times New Roman" w:cs="Times New Roman"/>
                <w:color w:val="000000"/>
                <w:kern w:val="1"/>
                <w:sz w:val="28"/>
                <w:szCs w:val="28"/>
                <w:lang w:bidi="en-US"/>
              </w:rPr>
              <w:t>Индивидуальное обучение на дому детей, имеющих ограниченные возможности здоровья. В соответствии с медицинским заключением:</w:t>
            </w:r>
          </w:p>
          <w:p w:rsidR="002C3C41" w:rsidRPr="00922C4D" w:rsidRDefault="002C3C41" w:rsidP="003B0418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kern w:val="1"/>
                <w:sz w:val="28"/>
                <w:szCs w:val="28"/>
                <w:lang w:bidi="en-US"/>
              </w:rPr>
            </w:pPr>
            <w:r w:rsidRPr="00922C4D">
              <w:rPr>
                <w:rFonts w:ascii="Times New Roman" w:eastAsia="Lucida Sans Unicode" w:hAnsi="Times New Roman" w:cs="Tahoma"/>
                <w:kern w:val="1"/>
                <w:sz w:val="28"/>
                <w:szCs w:val="28"/>
                <w:lang w:bidi="en-US"/>
              </w:rPr>
              <w:t>- педагогическим работникам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41" w:rsidRPr="00922C4D" w:rsidRDefault="002C3C41" w:rsidP="003B041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8"/>
                <w:szCs w:val="28"/>
                <w:lang w:bidi="en-US"/>
              </w:rPr>
            </w:pPr>
            <w:r w:rsidRPr="00922C4D">
              <w:rPr>
                <w:rFonts w:ascii="Times New Roman" w:eastAsia="Arial" w:hAnsi="Times New Roman" w:cs="Times New Roman"/>
                <w:color w:val="000000"/>
                <w:kern w:val="1"/>
                <w:sz w:val="28"/>
                <w:szCs w:val="28"/>
                <w:lang w:bidi="en-US"/>
              </w:rPr>
              <w:t>20</w:t>
            </w:r>
          </w:p>
        </w:tc>
      </w:tr>
      <w:tr w:rsidR="002C3C41" w:rsidRPr="00922C4D" w:rsidTr="003B0418"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3C41" w:rsidRPr="00922C4D" w:rsidRDefault="002C3C41" w:rsidP="003B041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8"/>
                <w:szCs w:val="28"/>
                <w:lang w:bidi="en-US"/>
              </w:rPr>
            </w:pPr>
            <w:r w:rsidRPr="00922C4D">
              <w:rPr>
                <w:rFonts w:ascii="Times New Roman" w:eastAsia="Arial" w:hAnsi="Times New Roman" w:cs="Times New Roman"/>
                <w:color w:val="000000"/>
                <w:kern w:val="1"/>
                <w:sz w:val="28"/>
                <w:szCs w:val="28"/>
                <w:lang w:bidi="en-US"/>
              </w:rPr>
              <w:t xml:space="preserve">Работа в специальных (коррекционных) классах, </w:t>
            </w:r>
            <w:r w:rsidRPr="00922C4D">
              <w:rPr>
                <w:rFonts w:ascii="Times New Roman" w:eastAsia="Arial" w:hAnsi="Times New Roman" w:cs="Times New Roman"/>
                <w:color w:val="000000"/>
                <w:kern w:val="1"/>
                <w:sz w:val="28"/>
                <w:szCs w:val="28"/>
                <w:lang w:bidi="en-US"/>
              </w:rPr>
              <w:lastRenderedPageBreak/>
              <w:t>группах для обучающихся, воспитанников с отклонениями в развитии (в том числе с задержкой психического развития):</w:t>
            </w:r>
          </w:p>
          <w:p w:rsidR="002C3C41" w:rsidRPr="00922C4D" w:rsidRDefault="002C3C41" w:rsidP="003B0418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kern w:val="1"/>
                <w:sz w:val="28"/>
                <w:szCs w:val="28"/>
                <w:lang w:bidi="en-US"/>
              </w:rPr>
            </w:pPr>
            <w:r w:rsidRPr="00922C4D">
              <w:rPr>
                <w:rFonts w:ascii="Times New Roman" w:eastAsia="Lucida Sans Unicode" w:hAnsi="Times New Roman" w:cs="Tahoma"/>
                <w:kern w:val="1"/>
                <w:sz w:val="28"/>
                <w:szCs w:val="28"/>
                <w:lang w:bidi="en-US"/>
              </w:rPr>
              <w:t xml:space="preserve">- педагогическим и руководящим работникам, связанным с образовательным процессом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41" w:rsidRPr="00922C4D" w:rsidRDefault="002C3C41" w:rsidP="003B041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8"/>
                <w:szCs w:val="28"/>
                <w:lang w:bidi="en-US"/>
              </w:rPr>
            </w:pPr>
            <w:r w:rsidRPr="00922C4D">
              <w:rPr>
                <w:rFonts w:ascii="Times New Roman" w:eastAsia="Arial" w:hAnsi="Times New Roman" w:cs="Times New Roman"/>
                <w:color w:val="000000"/>
                <w:kern w:val="1"/>
                <w:sz w:val="28"/>
                <w:szCs w:val="28"/>
                <w:lang w:bidi="en-US"/>
              </w:rPr>
              <w:lastRenderedPageBreak/>
              <w:t>1.20</w:t>
            </w:r>
          </w:p>
        </w:tc>
      </w:tr>
      <w:tr w:rsidR="002C3C41" w:rsidRPr="00922C4D" w:rsidTr="003B0418"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3C41" w:rsidRPr="00922C4D" w:rsidRDefault="002C3C41" w:rsidP="003B041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8"/>
                <w:szCs w:val="28"/>
                <w:lang w:bidi="en-US"/>
              </w:rPr>
            </w:pPr>
            <w:r w:rsidRPr="00922C4D">
              <w:rPr>
                <w:rFonts w:ascii="Times New Roman" w:eastAsia="Arial" w:hAnsi="Times New Roman" w:cs="Times New Roman"/>
                <w:color w:val="000000"/>
                <w:kern w:val="1"/>
                <w:sz w:val="28"/>
                <w:szCs w:val="28"/>
                <w:lang w:bidi="en-US"/>
              </w:rPr>
              <w:t xml:space="preserve">Работа медико-педагогической и психолого-педагогической консультаций, логопедических пунктов логопедам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C41" w:rsidRPr="00922C4D" w:rsidRDefault="002C3C41" w:rsidP="003B041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8"/>
                <w:szCs w:val="28"/>
                <w:lang w:bidi="en-US"/>
              </w:rPr>
            </w:pPr>
            <w:r w:rsidRPr="00922C4D">
              <w:rPr>
                <w:rFonts w:ascii="Times New Roman" w:eastAsia="Arial" w:hAnsi="Times New Roman" w:cs="Times New Roman"/>
                <w:color w:val="000000"/>
                <w:kern w:val="1"/>
                <w:sz w:val="28"/>
                <w:szCs w:val="28"/>
                <w:lang w:bidi="en-US"/>
              </w:rPr>
              <w:t>1.20</w:t>
            </w:r>
          </w:p>
        </w:tc>
      </w:tr>
    </w:tbl>
    <w:p w:rsidR="002C3C41" w:rsidRPr="00922C4D" w:rsidRDefault="002C3C41" w:rsidP="002C3C41">
      <w:pPr>
        <w:widowControl w:val="0"/>
        <w:suppressAutoHyphens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Tahoma"/>
          <w:kern w:val="1"/>
          <w:sz w:val="28"/>
          <w:szCs w:val="28"/>
          <w:lang w:bidi="en-US"/>
        </w:rPr>
      </w:pPr>
      <w:r w:rsidRPr="00922C4D">
        <w:rPr>
          <w:rFonts w:ascii="Times New Roman" w:eastAsia="Lucida Sans Unicode" w:hAnsi="Times New Roman" w:cs="Tahoma"/>
          <w:kern w:val="1"/>
          <w:sz w:val="28"/>
          <w:szCs w:val="28"/>
          <w:lang w:bidi="en-US"/>
        </w:rPr>
        <w:tab/>
      </w:r>
      <w:r w:rsidR="000A67E1">
        <w:rPr>
          <w:rFonts w:ascii="Times New Roman" w:eastAsia="Lucida Sans Unicode" w:hAnsi="Times New Roman" w:cs="Tahoma"/>
          <w:kern w:val="1"/>
          <w:sz w:val="28"/>
          <w:szCs w:val="28"/>
          <w:lang w:bidi="en-US"/>
        </w:rPr>
        <w:t>2</w:t>
      </w:r>
      <w:r w:rsidRPr="00922C4D">
        <w:rPr>
          <w:rFonts w:ascii="Times New Roman" w:eastAsia="Lucida Sans Unicode" w:hAnsi="Times New Roman" w:cs="Tahoma"/>
          <w:kern w:val="1"/>
          <w:sz w:val="28"/>
          <w:szCs w:val="28"/>
          <w:lang w:bidi="en-US"/>
        </w:rPr>
        <w:t>.</w:t>
      </w:r>
      <w:r w:rsidR="003E77DD">
        <w:rPr>
          <w:rFonts w:ascii="Times New Roman" w:eastAsia="Lucida Sans Unicode" w:hAnsi="Times New Roman" w:cs="Tahoma"/>
          <w:kern w:val="1"/>
          <w:sz w:val="28"/>
          <w:szCs w:val="28"/>
          <w:lang w:bidi="en-US"/>
        </w:rPr>
        <w:t>6</w:t>
      </w:r>
      <w:r w:rsidRPr="00922C4D">
        <w:rPr>
          <w:rFonts w:ascii="Times New Roman" w:eastAsia="Lucida Sans Unicode" w:hAnsi="Times New Roman" w:cs="Tahoma"/>
          <w:kern w:val="1"/>
          <w:sz w:val="28"/>
          <w:szCs w:val="28"/>
          <w:lang w:bidi="en-US"/>
        </w:rPr>
        <w:t>. Доплата специалистам образовательных учреждений, расположенных в сельской местности – устанавливается в размере 25 % от должностного оклада (оклада, ставки заработной платы), оплата за фактическую учебную нагрузку</w:t>
      </w:r>
      <w:r w:rsidR="000A67E1">
        <w:rPr>
          <w:rFonts w:ascii="Times New Roman" w:eastAsia="Lucida Sans Unicode" w:hAnsi="Times New Roman" w:cs="Tahoma"/>
          <w:kern w:val="1"/>
          <w:sz w:val="28"/>
          <w:szCs w:val="28"/>
          <w:lang w:bidi="en-US"/>
        </w:rPr>
        <w:t>.</w:t>
      </w:r>
      <w:r w:rsidRPr="00922C4D">
        <w:rPr>
          <w:rFonts w:ascii="Times New Roman" w:eastAsia="Lucida Sans Unicode" w:hAnsi="Times New Roman" w:cs="Tahoma"/>
          <w:kern w:val="1"/>
          <w:sz w:val="28"/>
          <w:szCs w:val="28"/>
          <w:lang w:bidi="en-US"/>
        </w:rPr>
        <w:t xml:space="preserve"> </w:t>
      </w:r>
    </w:p>
    <w:p w:rsidR="00B46977" w:rsidRPr="00B46977" w:rsidRDefault="00B46977" w:rsidP="00B46977">
      <w:pPr>
        <w:rPr>
          <w:rFonts w:ascii="Times New Roman" w:hAnsi="Times New Roman" w:cs="Times New Roman"/>
          <w:b/>
          <w:spacing w:val="-6"/>
          <w:sz w:val="24"/>
          <w:szCs w:val="24"/>
        </w:rPr>
      </w:pPr>
    </w:p>
    <w:p w:rsidR="002C3C41" w:rsidRPr="00922C4D" w:rsidRDefault="002C3C41" w:rsidP="000A67E1">
      <w:pPr>
        <w:keepNext/>
        <w:tabs>
          <w:tab w:val="num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2C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должностей, по которым устанавливается компенсационная выплата за работу в сельской местности</w:t>
      </w:r>
    </w:p>
    <w:p w:rsidR="002C3C41" w:rsidRPr="00922C4D" w:rsidRDefault="002C3C41" w:rsidP="002C3C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3C41" w:rsidRPr="00922C4D" w:rsidRDefault="002C3C41" w:rsidP="002C3C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руководитель физического воспитания; </w:t>
      </w:r>
    </w:p>
    <w:p w:rsidR="002C3C41" w:rsidRPr="00922C4D" w:rsidRDefault="002C3C41" w:rsidP="002C3C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C4D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музыкальный руководитель;</w:t>
      </w:r>
    </w:p>
    <w:p w:rsidR="002C3C41" w:rsidRPr="00922C4D" w:rsidRDefault="002C3C41" w:rsidP="002C3C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методист; </w:t>
      </w:r>
    </w:p>
    <w:p w:rsidR="002C3C41" w:rsidRPr="00922C4D" w:rsidRDefault="002C3C41" w:rsidP="002C3C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C4D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учитель (включая: учитель-логопед);</w:t>
      </w:r>
    </w:p>
    <w:p w:rsidR="002C3C41" w:rsidRPr="00922C4D" w:rsidRDefault="002C3C41" w:rsidP="002C3C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C4D">
        <w:rPr>
          <w:rFonts w:ascii="Times New Roman" w:eastAsia="Times New Roman" w:hAnsi="Times New Roman" w:cs="Times New Roman"/>
          <w:sz w:val="28"/>
          <w:szCs w:val="28"/>
          <w:lang w:eastAsia="ru-RU"/>
        </w:rPr>
        <w:t>- логопед;</w:t>
      </w:r>
    </w:p>
    <w:p w:rsidR="002C3C41" w:rsidRPr="00922C4D" w:rsidRDefault="002C3C41" w:rsidP="002C3C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педагог (включая: педагог-психолог, педагог-библиотекарь, социальный педагог, педагог дополнительного образования); </w:t>
      </w:r>
    </w:p>
    <w:p w:rsidR="002C3C41" w:rsidRPr="00922C4D" w:rsidRDefault="002C3C41" w:rsidP="002C3C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C4D">
        <w:rPr>
          <w:rFonts w:ascii="Times New Roman" w:eastAsia="Times New Roman" w:hAnsi="Times New Roman" w:cs="Times New Roman"/>
          <w:sz w:val="28"/>
          <w:szCs w:val="28"/>
          <w:lang w:eastAsia="ru-RU"/>
        </w:rPr>
        <w:t>- библиотекарь;</w:t>
      </w:r>
    </w:p>
    <w:p w:rsidR="002C3C41" w:rsidRPr="00922C4D" w:rsidRDefault="002C3C41" w:rsidP="002C3C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бухгалтер (включая: ведущий), </w:t>
      </w:r>
    </w:p>
    <w:p w:rsidR="002C3C41" w:rsidRPr="00922C4D" w:rsidRDefault="002C3C41" w:rsidP="002C3C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экономист (включая: ведущий), </w:t>
      </w:r>
    </w:p>
    <w:p w:rsidR="002C3C41" w:rsidRPr="00922C4D" w:rsidRDefault="002C3C41" w:rsidP="002C3C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инструктор по физической культуре, </w:t>
      </w:r>
    </w:p>
    <w:p w:rsidR="002C3C41" w:rsidRPr="00922C4D" w:rsidRDefault="002C3C41" w:rsidP="002C3C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C4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воспитатель (включая: старший).</w:t>
      </w:r>
    </w:p>
    <w:sectPr w:rsidR="002C3C41" w:rsidRPr="00922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DF0886"/>
    <w:multiLevelType w:val="hybridMultilevel"/>
    <w:tmpl w:val="431868F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64D92352"/>
    <w:multiLevelType w:val="multilevel"/>
    <w:tmpl w:val="5A26B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C21"/>
    <w:rsid w:val="00097693"/>
    <w:rsid w:val="000A67E1"/>
    <w:rsid w:val="002C3C41"/>
    <w:rsid w:val="003E77DD"/>
    <w:rsid w:val="006E0B7D"/>
    <w:rsid w:val="008E3C21"/>
    <w:rsid w:val="009B578D"/>
    <w:rsid w:val="00B20A16"/>
    <w:rsid w:val="00B4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FC7B54-2771-49A3-B80F-793BA7A1A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8E3C2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8E3C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E3C2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8E3C21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46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AD2F35A34506A4DA3D819720963B911BBBAB79562C201CDCC30FD0759EE8F780DD95E82D9OFb6F" TargetMode="External"/><Relationship Id="rId5" Type="http://schemas.openxmlformats.org/officeDocument/2006/relationships/hyperlink" Target="consultantplus://offline/ref=BAD2F35A34506A4DA3D819720963B911BBBAB79562C201CDCC30FD0759EE8F780DD95E84D8F4D4E0O9b6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1401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yanochka211189@mail.ru</cp:lastModifiedBy>
  <cp:revision>5</cp:revision>
  <dcterms:created xsi:type="dcterms:W3CDTF">2020-12-02T12:12:00Z</dcterms:created>
  <dcterms:modified xsi:type="dcterms:W3CDTF">2021-04-24T11:20:00Z</dcterms:modified>
</cp:coreProperties>
</file>