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18" w:rsidRDefault="00F82C18" w:rsidP="00F82C1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к приказу № 21</w:t>
      </w:r>
    </w:p>
    <w:p w:rsidR="00F82C18" w:rsidRDefault="00F82C18" w:rsidP="00F82C1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от 10.04.2024г.</w:t>
      </w:r>
    </w:p>
    <w:p w:rsidR="00F82C18" w:rsidRDefault="00F82C18" w:rsidP="00F82C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Изменения </w:t>
      </w:r>
    </w:p>
    <w:p w:rsidR="00F82C18" w:rsidRDefault="00F82C18" w:rsidP="00F82C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в Положение о режиме занятий </w:t>
      </w:r>
    </w:p>
    <w:p w:rsidR="00F82C18" w:rsidRDefault="00F82C18" w:rsidP="00F82C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в КМДОУ детский сад «Светлячок»</w:t>
      </w: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алех</w:t>
      </w: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На основании  Постановления Правительства РФ от 08.10.2020 №1631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 федерального государственного санитарно-эпидемиологического надзора» п.1.1 изложить в следующей редакции:</w:t>
      </w:r>
    </w:p>
    <w:p w:rsidR="00F82C18" w:rsidRDefault="00F82C18" w:rsidP="00F82C1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Режим функционирования дошкольного образовательного учреждения и режим занятий устанавливаются на основе документа  "Санитарно-эпидемиологические требования к организациям воспитания и обучения, отдыха и оздоровления детей и молодежи</w:t>
      </w:r>
      <w:r>
        <w:t>"</w:t>
      </w:r>
      <w:r>
        <w:rPr>
          <w:rFonts w:ascii="Times New Roman" w:hAnsi="Times New Roman" w:cs="Times New Roman"/>
          <w:sz w:val="28"/>
          <w:szCs w:val="28"/>
        </w:rPr>
        <w:t xml:space="preserve"> (СП 2.4.3648 – 20), в соответствии с Федеральным Законом «Об образовании» в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Уставом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 </w:t>
      </w: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2C18" w:rsidRDefault="00F82C18" w:rsidP="00F82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1ED" w:rsidRDefault="006831ED"/>
    <w:sectPr w:rsidR="006831ED" w:rsidSect="00683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82C18"/>
    <w:rsid w:val="006831ED"/>
    <w:rsid w:val="00F8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C1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C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2024-04-15T07:58:00Z</dcterms:created>
  <dcterms:modified xsi:type="dcterms:W3CDTF">2024-04-15T07:58:00Z</dcterms:modified>
</cp:coreProperties>
</file>