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750" w:rsidRPr="009703E0" w:rsidRDefault="00FA2750" w:rsidP="00FA2750">
      <w:pPr>
        <w:shd w:val="clear" w:color="auto" w:fill="FFFFFF"/>
        <w:spacing w:line="360" w:lineRule="atLeast"/>
        <w:jc w:val="center"/>
        <w:outlineLvl w:val="0"/>
        <w:rPr>
          <w:rFonts w:ascii="Times New Roman" w:eastAsia="Times New Roman" w:hAnsi="Times New Roman" w:cs="Times New Roman"/>
          <w:b/>
          <w:color w:val="000000" w:themeColor="text1"/>
          <w:kern w:val="36"/>
          <w:sz w:val="28"/>
          <w:szCs w:val="28"/>
          <w:lang w:eastAsia="ru-RU"/>
        </w:rPr>
      </w:pPr>
      <w:r w:rsidRPr="009703E0">
        <w:rPr>
          <w:rFonts w:ascii="Times New Roman" w:eastAsia="Times New Roman" w:hAnsi="Times New Roman" w:cs="Times New Roman"/>
          <w:b/>
          <w:color w:val="000000" w:themeColor="text1"/>
          <w:kern w:val="36"/>
          <w:sz w:val="28"/>
          <w:szCs w:val="28"/>
          <w:lang w:eastAsia="ru-RU"/>
        </w:rPr>
        <w:t>Предметно-пространственная среда ДОО, доступная всем воспитанникам ДОО (без учета выделенных групповых пространств)</w:t>
      </w:r>
    </w:p>
    <w:p w:rsidR="00FA2750" w:rsidRPr="009703E0" w:rsidRDefault="00FA2750" w:rsidP="00FA2750">
      <w:pPr>
        <w:shd w:val="clear" w:color="auto" w:fill="FFFFFF"/>
        <w:spacing w:before="225" w:after="225" w:line="240" w:lineRule="auto"/>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 xml:space="preserve">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В связи с этим Федеральный закон «Об образовании в Российской Федерации» от 29.12.2012г. № 273-ФЗ определяет совокупность обязательных требований к дошкольному образованию – это Федеральный государственный образовательный стандарт, утвержденный Приказом </w:t>
      </w:r>
      <w:proofErr w:type="spellStart"/>
      <w:r w:rsidRPr="009703E0">
        <w:rPr>
          <w:rFonts w:ascii="Times New Roman" w:eastAsia="Times New Roman" w:hAnsi="Times New Roman" w:cs="Times New Roman"/>
          <w:sz w:val="28"/>
          <w:szCs w:val="28"/>
          <w:lang w:eastAsia="ru-RU"/>
        </w:rPr>
        <w:t>Минобрнауки</w:t>
      </w:r>
      <w:proofErr w:type="spellEnd"/>
      <w:r w:rsidRPr="009703E0">
        <w:rPr>
          <w:rFonts w:ascii="Times New Roman" w:eastAsia="Times New Roman" w:hAnsi="Times New Roman" w:cs="Times New Roman"/>
          <w:sz w:val="28"/>
          <w:szCs w:val="28"/>
          <w:lang w:eastAsia="ru-RU"/>
        </w:rPr>
        <w:t xml:space="preserve"> от 17.10.2013г. №1155.</w:t>
      </w:r>
    </w:p>
    <w:p w:rsidR="00FA2750" w:rsidRPr="009703E0" w:rsidRDefault="00FA2750" w:rsidP="00FA2750">
      <w:pPr>
        <w:shd w:val="clear" w:color="auto" w:fill="FFFFFF"/>
        <w:spacing w:before="225" w:after="225" w:line="240" w:lineRule="auto"/>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Образовательная система ДОО выполняет жизненно важную функцию помощи и поддержки при вхождении детей в мир социального опыта. Заказ государства на сегодняшний день предполагает подготовку социализированных членов общества.</w:t>
      </w:r>
    </w:p>
    <w:p w:rsidR="00FA2750" w:rsidRPr="009703E0" w:rsidRDefault="00FA2750" w:rsidP="00FA2750">
      <w:pPr>
        <w:shd w:val="clear" w:color="auto" w:fill="FFFFFF"/>
        <w:spacing w:before="225" w:after="225" w:line="240" w:lineRule="auto"/>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 xml:space="preserve">Поэтому, в связи с введением ФГОС ДО, вопрос организации развивающей предметно-пространственной среды является особо актуальным, т. к. она должна обеспечивать возможность педагогам дошкольной образовательной организации эффективно развивать индивидуальность каждого ребенка </w:t>
      </w:r>
      <w:proofErr w:type="gramStart"/>
      <w:r w:rsidRPr="009703E0">
        <w:rPr>
          <w:rFonts w:ascii="Times New Roman" w:eastAsia="Times New Roman" w:hAnsi="Times New Roman" w:cs="Times New Roman"/>
          <w:sz w:val="28"/>
          <w:szCs w:val="28"/>
          <w:lang w:eastAsia="ru-RU"/>
        </w:rPr>
        <w:t>с</w:t>
      </w:r>
      <w:proofErr w:type="gramEnd"/>
      <w:r w:rsidRPr="009703E0">
        <w:rPr>
          <w:rFonts w:ascii="Times New Roman" w:eastAsia="Times New Roman" w:hAnsi="Times New Roman" w:cs="Times New Roman"/>
          <w:sz w:val="28"/>
          <w:szCs w:val="28"/>
          <w:lang w:eastAsia="ru-RU"/>
        </w:rPr>
        <w:t xml:space="preserve"> учетом его склонностей, интересов, уровня активности.</w:t>
      </w:r>
    </w:p>
    <w:p w:rsidR="009703E0" w:rsidRDefault="00FA2750" w:rsidP="00FA2750">
      <w:pPr>
        <w:shd w:val="clear" w:color="auto" w:fill="FFFFFF"/>
        <w:spacing w:before="225" w:after="225" w:line="240" w:lineRule="auto"/>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Понятие </w:t>
      </w:r>
      <w:r w:rsidR="009703E0">
        <w:rPr>
          <w:rFonts w:ascii="Times New Roman" w:eastAsia="Times New Roman" w:hAnsi="Times New Roman" w:cs="Times New Roman"/>
          <w:sz w:val="28"/>
          <w:szCs w:val="28"/>
          <w:lang w:eastAsia="ru-RU"/>
        </w:rPr>
        <w:t>развивающая предметно-пространственная среда</w:t>
      </w:r>
      <w:r w:rsidR="009703E0" w:rsidRPr="009703E0">
        <w:rPr>
          <w:rFonts w:ascii="Times New Roman" w:eastAsia="Times New Roman" w:hAnsi="Times New Roman" w:cs="Times New Roman"/>
          <w:sz w:val="28"/>
          <w:szCs w:val="28"/>
          <w:lang w:eastAsia="ru-RU"/>
        </w:rPr>
        <w:t xml:space="preserve"> </w:t>
      </w:r>
      <w:r w:rsidRPr="009703E0">
        <w:rPr>
          <w:rFonts w:ascii="Times New Roman" w:eastAsia="Times New Roman" w:hAnsi="Times New Roman" w:cs="Times New Roman"/>
          <w:sz w:val="28"/>
          <w:szCs w:val="28"/>
          <w:lang w:eastAsia="ru-RU"/>
        </w:rPr>
        <w:t>определяется как «система материальных объектов деятельности ребенка, функционально моделирующая содержание его духовного и физического развития</w:t>
      </w:r>
      <w:r w:rsidR="009703E0">
        <w:rPr>
          <w:rFonts w:ascii="Times New Roman" w:eastAsia="Times New Roman" w:hAnsi="Times New Roman" w:cs="Times New Roman"/>
          <w:sz w:val="28"/>
          <w:szCs w:val="28"/>
          <w:lang w:eastAsia="ru-RU"/>
        </w:rPr>
        <w:t>».</w:t>
      </w:r>
    </w:p>
    <w:p w:rsidR="00FA2750" w:rsidRPr="009703E0" w:rsidRDefault="00FA2750" w:rsidP="009703E0">
      <w:pPr>
        <w:shd w:val="clear" w:color="auto" w:fill="FFFFFF"/>
        <w:spacing w:before="225" w:after="225" w:line="240" w:lineRule="auto"/>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Анализ развивающей предметно-пространственной среды опирается на следующие нормативно–правовые документы:</w:t>
      </w:r>
    </w:p>
    <w:p w:rsidR="00FA2750" w:rsidRPr="009703E0" w:rsidRDefault="00FA2750" w:rsidP="009703E0">
      <w:pPr>
        <w:numPr>
          <w:ilvl w:val="0"/>
          <w:numId w:val="1"/>
        </w:numPr>
        <w:shd w:val="clear" w:color="auto" w:fill="FFFFFF"/>
        <w:spacing w:after="0" w:line="330" w:lineRule="atLeast"/>
        <w:ind w:left="0"/>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 xml:space="preserve">Приказ от 17 октября 2013г № 1155 «Об утверждении Федерального </w:t>
      </w:r>
      <w:r w:rsidR="009703E0">
        <w:rPr>
          <w:rFonts w:ascii="Times New Roman" w:eastAsia="Times New Roman" w:hAnsi="Times New Roman" w:cs="Times New Roman"/>
          <w:sz w:val="28"/>
          <w:szCs w:val="28"/>
          <w:lang w:eastAsia="ru-RU"/>
        </w:rPr>
        <w:t xml:space="preserve">государственного </w:t>
      </w:r>
      <w:r w:rsidRPr="009703E0">
        <w:rPr>
          <w:rFonts w:ascii="Times New Roman" w:eastAsia="Times New Roman" w:hAnsi="Times New Roman" w:cs="Times New Roman"/>
          <w:sz w:val="28"/>
          <w:szCs w:val="28"/>
          <w:lang w:eastAsia="ru-RU"/>
        </w:rPr>
        <w:t>образовательного стандарта дошкольного образования»;</w:t>
      </w:r>
    </w:p>
    <w:p w:rsidR="00FA2750" w:rsidRPr="009703E0" w:rsidRDefault="00FA2750" w:rsidP="009703E0">
      <w:pPr>
        <w:numPr>
          <w:ilvl w:val="0"/>
          <w:numId w:val="1"/>
        </w:numPr>
        <w:shd w:val="clear" w:color="auto" w:fill="FFFFFF"/>
        <w:spacing w:after="0" w:line="330" w:lineRule="atLeast"/>
        <w:ind w:left="0"/>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Постановлением от 28.09.2020 года №26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A2750" w:rsidRPr="009703E0" w:rsidRDefault="00FA2750" w:rsidP="009703E0">
      <w:pPr>
        <w:shd w:val="clear" w:color="auto" w:fill="FFFFFF"/>
        <w:spacing w:before="225" w:after="225" w:line="240" w:lineRule="auto"/>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Учитывались следующие требования:</w:t>
      </w:r>
    </w:p>
    <w:p w:rsidR="00FA2750" w:rsidRPr="009703E0" w:rsidRDefault="00FA2750" w:rsidP="009703E0">
      <w:pPr>
        <w:numPr>
          <w:ilvl w:val="0"/>
          <w:numId w:val="2"/>
        </w:numPr>
        <w:shd w:val="clear" w:color="auto" w:fill="FFFFFF"/>
        <w:spacing w:after="0" w:line="330" w:lineRule="atLeast"/>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Обеспечение максимальной реализации образовательного потенциала пространства;</w:t>
      </w:r>
    </w:p>
    <w:p w:rsidR="00FA2750" w:rsidRPr="009703E0" w:rsidRDefault="00FA2750" w:rsidP="009703E0">
      <w:pPr>
        <w:numPr>
          <w:ilvl w:val="0"/>
          <w:numId w:val="2"/>
        </w:numPr>
        <w:shd w:val="clear" w:color="auto" w:fill="FFFFFF"/>
        <w:spacing w:after="0" w:line="330" w:lineRule="atLeast"/>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Возможность общения и совместной деятельности детей и взрослых, двигательной активности детей, возможность для уединения;</w:t>
      </w:r>
    </w:p>
    <w:p w:rsidR="00FA2750" w:rsidRPr="009703E0" w:rsidRDefault="00FA2750" w:rsidP="009703E0">
      <w:pPr>
        <w:numPr>
          <w:ilvl w:val="0"/>
          <w:numId w:val="2"/>
        </w:numPr>
        <w:shd w:val="clear" w:color="auto" w:fill="FFFFFF"/>
        <w:spacing w:after="0" w:line="330" w:lineRule="atLeast"/>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Насыщенность среды, в соответствии с возрастными возможностями детей и содержанию программы;</w:t>
      </w:r>
    </w:p>
    <w:p w:rsidR="00FA2750" w:rsidRPr="009703E0" w:rsidRDefault="00FA2750" w:rsidP="009703E0">
      <w:pPr>
        <w:numPr>
          <w:ilvl w:val="0"/>
          <w:numId w:val="2"/>
        </w:numPr>
        <w:shd w:val="clear" w:color="auto" w:fill="FFFFFF"/>
        <w:spacing w:after="0" w:line="330" w:lineRule="atLeast"/>
        <w:jc w:val="both"/>
        <w:rPr>
          <w:rFonts w:ascii="Times New Roman" w:eastAsia="Times New Roman" w:hAnsi="Times New Roman" w:cs="Times New Roman"/>
          <w:sz w:val="28"/>
          <w:szCs w:val="28"/>
          <w:lang w:eastAsia="ru-RU"/>
        </w:rPr>
      </w:pPr>
      <w:proofErr w:type="spellStart"/>
      <w:r w:rsidRPr="009703E0">
        <w:rPr>
          <w:rFonts w:ascii="Times New Roman" w:eastAsia="Times New Roman" w:hAnsi="Times New Roman" w:cs="Times New Roman"/>
          <w:sz w:val="28"/>
          <w:szCs w:val="28"/>
          <w:lang w:eastAsia="ru-RU"/>
        </w:rPr>
        <w:t>Трансформируемость</w:t>
      </w:r>
      <w:proofErr w:type="spellEnd"/>
      <w:r w:rsidRPr="009703E0">
        <w:rPr>
          <w:rFonts w:ascii="Times New Roman" w:eastAsia="Times New Roman" w:hAnsi="Times New Roman" w:cs="Times New Roman"/>
          <w:sz w:val="28"/>
          <w:szCs w:val="28"/>
          <w:lang w:eastAsia="ru-RU"/>
        </w:rPr>
        <w:t xml:space="preserve"> пространства;</w:t>
      </w:r>
    </w:p>
    <w:p w:rsidR="00FA2750" w:rsidRPr="009703E0" w:rsidRDefault="00FA2750" w:rsidP="009703E0">
      <w:pPr>
        <w:numPr>
          <w:ilvl w:val="0"/>
          <w:numId w:val="2"/>
        </w:numPr>
        <w:shd w:val="clear" w:color="auto" w:fill="FFFFFF"/>
        <w:spacing w:after="0" w:line="330" w:lineRule="atLeast"/>
        <w:jc w:val="both"/>
        <w:rPr>
          <w:rFonts w:ascii="Times New Roman" w:eastAsia="Times New Roman" w:hAnsi="Times New Roman" w:cs="Times New Roman"/>
          <w:sz w:val="28"/>
          <w:szCs w:val="28"/>
          <w:lang w:eastAsia="ru-RU"/>
        </w:rPr>
      </w:pPr>
      <w:proofErr w:type="spellStart"/>
      <w:r w:rsidRPr="009703E0">
        <w:rPr>
          <w:rFonts w:ascii="Times New Roman" w:eastAsia="Times New Roman" w:hAnsi="Times New Roman" w:cs="Times New Roman"/>
          <w:sz w:val="28"/>
          <w:szCs w:val="28"/>
          <w:lang w:eastAsia="ru-RU"/>
        </w:rPr>
        <w:lastRenderedPageBreak/>
        <w:t>Полифункциональность</w:t>
      </w:r>
      <w:proofErr w:type="spellEnd"/>
      <w:r w:rsidRPr="009703E0">
        <w:rPr>
          <w:rFonts w:ascii="Times New Roman" w:eastAsia="Times New Roman" w:hAnsi="Times New Roman" w:cs="Times New Roman"/>
          <w:sz w:val="28"/>
          <w:szCs w:val="28"/>
          <w:lang w:eastAsia="ru-RU"/>
        </w:rPr>
        <w:t xml:space="preserve"> материалов;</w:t>
      </w:r>
    </w:p>
    <w:p w:rsidR="00FA2750" w:rsidRPr="009703E0" w:rsidRDefault="00FA2750" w:rsidP="009703E0">
      <w:pPr>
        <w:numPr>
          <w:ilvl w:val="0"/>
          <w:numId w:val="2"/>
        </w:numPr>
        <w:shd w:val="clear" w:color="auto" w:fill="FFFFFF"/>
        <w:spacing w:after="0" w:line="330" w:lineRule="atLeast"/>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Вариативность среды;</w:t>
      </w:r>
    </w:p>
    <w:p w:rsidR="00FA2750" w:rsidRPr="009703E0" w:rsidRDefault="00FA2750" w:rsidP="009703E0">
      <w:pPr>
        <w:numPr>
          <w:ilvl w:val="0"/>
          <w:numId w:val="2"/>
        </w:numPr>
        <w:shd w:val="clear" w:color="auto" w:fill="FFFFFF"/>
        <w:spacing w:after="0" w:line="330" w:lineRule="atLeast"/>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Доступность среды;</w:t>
      </w:r>
    </w:p>
    <w:p w:rsidR="00FA2750" w:rsidRPr="009703E0" w:rsidRDefault="00FA2750" w:rsidP="009703E0">
      <w:pPr>
        <w:numPr>
          <w:ilvl w:val="0"/>
          <w:numId w:val="2"/>
        </w:numPr>
        <w:shd w:val="clear" w:color="auto" w:fill="FFFFFF"/>
        <w:spacing w:after="0" w:line="330" w:lineRule="atLeast"/>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Безопасность среды.</w:t>
      </w:r>
    </w:p>
    <w:p w:rsidR="00FA2750" w:rsidRPr="009703E0" w:rsidRDefault="00FA2750" w:rsidP="009703E0">
      <w:pPr>
        <w:shd w:val="clear" w:color="auto" w:fill="FFFFFF"/>
        <w:spacing w:after="0" w:line="240" w:lineRule="auto"/>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 xml:space="preserve">Учитывая эти требования и для обеспечения максимальной реализации образовательного пространства для развития детей дошкольного возраста, организация среды в нашем детском саду начинается с холла детского сада. У нас оформлены уголки: «Информация для родителей», «Для, Вас родители», так же работает "Информационный киоск", где родители получают консультации по воспитанию детей, информацию о деятельности детского сада. Регулярно в </w:t>
      </w:r>
      <w:r w:rsidR="009703E0">
        <w:rPr>
          <w:rFonts w:ascii="Times New Roman" w:eastAsia="Times New Roman" w:hAnsi="Times New Roman" w:cs="Times New Roman"/>
          <w:sz w:val="28"/>
          <w:szCs w:val="28"/>
          <w:lang w:eastAsia="ru-RU"/>
        </w:rPr>
        <w:t xml:space="preserve">музыкальном зале и группах </w:t>
      </w:r>
      <w:r w:rsidRPr="009703E0">
        <w:rPr>
          <w:rFonts w:ascii="Times New Roman" w:eastAsia="Times New Roman" w:hAnsi="Times New Roman" w:cs="Times New Roman"/>
          <w:sz w:val="28"/>
          <w:szCs w:val="28"/>
          <w:lang w:eastAsia="ru-RU"/>
        </w:rPr>
        <w:t xml:space="preserve"> проводятся тематические выставки художественного творчества детей и родителей.</w:t>
      </w:r>
      <w:r w:rsidRPr="009703E0">
        <w:rPr>
          <w:rFonts w:ascii="Times New Roman" w:eastAsia="Times New Roman" w:hAnsi="Times New Roman" w:cs="Times New Roman"/>
          <w:noProof/>
          <w:sz w:val="28"/>
          <w:szCs w:val="28"/>
          <w:lang w:eastAsia="ru-RU"/>
        </w:rPr>
        <w:drawing>
          <wp:inline distT="0" distB="0" distL="0" distR="0" wp14:anchorId="5B97A111" wp14:editId="630AE76F">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703E0" w:rsidRDefault="00FA2750" w:rsidP="009703E0">
      <w:pPr>
        <w:shd w:val="clear" w:color="auto" w:fill="FFFFFF"/>
        <w:spacing w:after="0" w:line="330" w:lineRule="atLeast"/>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 xml:space="preserve">Раздевальные помещения оборудованы удобными шкафчиками, скамейками. Оформлены информационные стенды для родителей, обеспечивающие доступность информации об организации деятельности детей в детском саду. Имеется место для выставок детских работ, вернисажей. Сменные выставки иллюстрируют жизнь дошкольников в семье, в детском саду; подчеркивают индивидуальность каждого воспитанника; вовлекают родителей в </w:t>
      </w:r>
      <w:proofErr w:type="spellStart"/>
      <w:r w:rsidRPr="009703E0">
        <w:rPr>
          <w:rFonts w:ascii="Times New Roman" w:eastAsia="Times New Roman" w:hAnsi="Times New Roman" w:cs="Times New Roman"/>
          <w:sz w:val="28"/>
          <w:szCs w:val="28"/>
          <w:lang w:eastAsia="ru-RU"/>
        </w:rPr>
        <w:t>воспитательно</w:t>
      </w:r>
      <w:proofErr w:type="spellEnd"/>
      <w:r w:rsidRPr="009703E0">
        <w:rPr>
          <w:rFonts w:ascii="Times New Roman" w:eastAsia="Times New Roman" w:hAnsi="Times New Roman" w:cs="Times New Roman"/>
          <w:sz w:val="28"/>
          <w:szCs w:val="28"/>
          <w:lang w:eastAsia="ru-RU"/>
        </w:rPr>
        <w:t>-образовательный процесс.</w:t>
      </w:r>
    </w:p>
    <w:p w:rsidR="009703E0" w:rsidRDefault="00FA2750" w:rsidP="009703E0">
      <w:pPr>
        <w:shd w:val="clear" w:color="auto" w:fill="FFFFFF"/>
        <w:spacing w:after="0" w:line="330" w:lineRule="atLeast"/>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В группах создана комфортная развивающая предметно-пространственная среда, соответствующая возрастным, гендерным,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группы не пересекаются, достаточно места для свободы передвижения детей. Оборудование размещено по периметру групповой комнаты (для речевого, математического, эстетического, физического, познавательного развития), где широко используется принцип интеграции образовательных областей. Они могут в зависимости от ситуации могут объединяться в один или несколько многофункциональных центров. Это позволяет детям объединяться подгруппами по общим интересам: конструирование, рисование, ручной труд, театрально-игровая деятельность, экспериментирование.</w:t>
      </w:r>
    </w:p>
    <w:p w:rsidR="00FA2750" w:rsidRPr="009703E0" w:rsidRDefault="00FA2750" w:rsidP="009703E0">
      <w:pPr>
        <w:shd w:val="clear" w:color="auto" w:fill="FFFFFF"/>
        <w:spacing w:after="0" w:line="330" w:lineRule="atLeast"/>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Все игры и материалы в группе расположены таким образом, что каждый ребенок имеет свободный доступ к ним.</w:t>
      </w:r>
    </w:p>
    <w:p w:rsidR="00FA2750" w:rsidRPr="009703E0" w:rsidRDefault="009703E0" w:rsidP="009703E0">
      <w:pPr>
        <w:shd w:val="clear" w:color="auto" w:fill="FFFFFF"/>
        <w:spacing w:after="0" w:line="33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Развивающая п</w:t>
      </w:r>
      <w:r w:rsidR="00FA2750" w:rsidRPr="009703E0">
        <w:rPr>
          <w:rFonts w:ascii="Times New Roman" w:eastAsia="Times New Roman" w:hAnsi="Times New Roman" w:cs="Times New Roman"/>
          <w:b/>
          <w:bCs/>
          <w:sz w:val="28"/>
          <w:szCs w:val="28"/>
          <w:lang w:eastAsia="ru-RU"/>
        </w:rPr>
        <w:t>редметно-пространственная  среда:</w:t>
      </w:r>
    </w:p>
    <w:p w:rsidR="00FA2750" w:rsidRPr="009703E0" w:rsidRDefault="00FA2750" w:rsidP="009703E0">
      <w:pPr>
        <w:shd w:val="clear" w:color="auto" w:fill="FFFFFF"/>
        <w:spacing w:after="0" w:line="330" w:lineRule="atLeast"/>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 -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A2750" w:rsidRPr="009703E0" w:rsidRDefault="00FA2750" w:rsidP="009703E0">
      <w:pPr>
        <w:shd w:val="clear" w:color="auto" w:fill="FFFFFF"/>
        <w:spacing w:after="0" w:line="330" w:lineRule="atLeast"/>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t xml:space="preserve">- обеспечивает учет национально-культурных, климатических условий, в которых осуществляется образовательная деятельность, учет возрастных </w:t>
      </w:r>
      <w:bookmarkStart w:id="0" w:name="_GoBack"/>
      <w:bookmarkEnd w:id="0"/>
      <w:r w:rsidRPr="009703E0">
        <w:rPr>
          <w:rFonts w:ascii="Times New Roman" w:eastAsia="Times New Roman" w:hAnsi="Times New Roman" w:cs="Times New Roman"/>
          <w:sz w:val="28"/>
          <w:szCs w:val="28"/>
          <w:lang w:eastAsia="ru-RU"/>
        </w:rPr>
        <w:t>особенностей детей;</w:t>
      </w:r>
    </w:p>
    <w:p w:rsidR="00FA2750" w:rsidRPr="009703E0" w:rsidRDefault="00FA2750" w:rsidP="009703E0">
      <w:pPr>
        <w:shd w:val="clear" w:color="auto" w:fill="FFFFFF"/>
        <w:spacing w:line="330" w:lineRule="atLeast"/>
        <w:jc w:val="both"/>
        <w:rPr>
          <w:rFonts w:ascii="Times New Roman" w:eastAsia="Times New Roman" w:hAnsi="Times New Roman" w:cs="Times New Roman"/>
          <w:sz w:val="28"/>
          <w:szCs w:val="28"/>
          <w:lang w:eastAsia="ru-RU"/>
        </w:rPr>
      </w:pPr>
      <w:r w:rsidRPr="009703E0">
        <w:rPr>
          <w:rFonts w:ascii="Times New Roman" w:eastAsia="Times New Roman" w:hAnsi="Times New Roman" w:cs="Times New Roman"/>
          <w:sz w:val="28"/>
          <w:szCs w:val="28"/>
          <w:lang w:eastAsia="ru-RU"/>
        </w:rPr>
        <w:lastRenderedPageBreak/>
        <w:t>- является содержательно насыщенной, трансформируемой, полифункциональной, вариативной, доступной и безопасной. Для предметно-пространственной среды используются все помещения ДОО. Беседки</w:t>
      </w:r>
      <w:proofErr w:type="gramStart"/>
      <w:r w:rsidRPr="009703E0">
        <w:rPr>
          <w:rFonts w:ascii="Times New Roman" w:eastAsia="Times New Roman" w:hAnsi="Times New Roman" w:cs="Times New Roman"/>
          <w:sz w:val="28"/>
          <w:szCs w:val="28"/>
          <w:lang w:eastAsia="ru-RU"/>
        </w:rPr>
        <w:t xml:space="preserve"> ,</w:t>
      </w:r>
      <w:proofErr w:type="gramEnd"/>
      <w:r w:rsidRPr="009703E0">
        <w:rPr>
          <w:rFonts w:ascii="Times New Roman" w:eastAsia="Times New Roman" w:hAnsi="Times New Roman" w:cs="Times New Roman"/>
          <w:sz w:val="28"/>
          <w:szCs w:val="28"/>
          <w:lang w:eastAsia="ru-RU"/>
        </w:rPr>
        <w:t xml:space="preserve"> игровая площадка на улице, коридоры, лестница, столовая, спальня.</w:t>
      </w:r>
    </w:p>
    <w:p w:rsidR="00FA2750" w:rsidRPr="009703E0" w:rsidRDefault="00FA2750"/>
    <w:sectPr w:rsidR="00FA2750" w:rsidRPr="009703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865098"/>
    <w:multiLevelType w:val="multilevel"/>
    <w:tmpl w:val="54CA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BE149C"/>
    <w:multiLevelType w:val="multilevel"/>
    <w:tmpl w:val="913C2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750"/>
    <w:rsid w:val="009703E0"/>
    <w:rsid w:val="00FA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A27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275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A27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FA27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A2750"/>
    <w:rPr>
      <w:b/>
      <w:bCs/>
    </w:rPr>
  </w:style>
  <w:style w:type="paragraph" w:styleId="a5">
    <w:name w:val="Balloon Text"/>
    <w:basedOn w:val="a"/>
    <w:link w:val="a6"/>
    <w:uiPriority w:val="99"/>
    <w:semiHidden/>
    <w:unhideWhenUsed/>
    <w:rsid w:val="00FA27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27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A27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275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A27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FA27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A2750"/>
    <w:rPr>
      <w:b/>
      <w:bCs/>
    </w:rPr>
  </w:style>
  <w:style w:type="paragraph" w:styleId="a5">
    <w:name w:val="Balloon Text"/>
    <w:basedOn w:val="a"/>
    <w:link w:val="a6"/>
    <w:uiPriority w:val="99"/>
    <w:semiHidden/>
    <w:unhideWhenUsed/>
    <w:rsid w:val="00FA27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27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987713">
      <w:bodyDiv w:val="1"/>
      <w:marLeft w:val="0"/>
      <w:marRight w:val="0"/>
      <w:marTop w:val="0"/>
      <w:marBottom w:val="0"/>
      <w:divBdr>
        <w:top w:val="none" w:sz="0" w:space="0" w:color="auto"/>
        <w:left w:val="none" w:sz="0" w:space="0" w:color="auto"/>
        <w:bottom w:val="none" w:sz="0" w:space="0" w:color="auto"/>
        <w:right w:val="none" w:sz="0" w:space="0" w:color="auto"/>
      </w:divBdr>
      <w:divsChild>
        <w:div w:id="1384408730">
          <w:marLeft w:val="0"/>
          <w:marRight w:val="0"/>
          <w:marTop w:val="0"/>
          <w:marBottom w:val="300"/>
          <w:divBdr>
            <w:top w:val="none" w:sz="0" w:space="0" w:color="auto"/>
            <w:left w:val="none" w:sz="0" w:space="0" w:color="auto"/>
            <w:bottom w:val="none" w:sz="0" w:space="0" w:color="auto"/>
            <w:right w:val="none" w:sz="0" w:space="0" w:color="auto"/>
          </w:divBdr>
        </w:div>
        <w:div w:id="461265504">
          <w:marLeft w:val="0"/>
          <w:marRight w:val="0"/>
          <w:marTop w:val="150"/>
          <w:marBottom w:val="300"/>
          <w:divBdr>
            <w:top w:val="none" w:sz="0" w:space="0" w:color="auto"/>
            <w:left w:val="none" w:sz="0" w:space="0" w:color="auto"/>
            <w:bottom w:val="none" w:sz="0" w:space="0" w:color="auto"/>
            <w:right w:val="none" w:sz="0" w:space="0" w:color="auto"/>
          </w:divBdr>
          <w:divsChild>
            <w:div w:id="1283537779">
              <w:marLeft w:val="0"/>
              <w:marRight w:val="0"/>
              <w:marTop w:val="0"/>
              <w:marBottom w:val="150"/>
              <w:divBdr>
                <w:top w:val="none" w:sz="0" w:space="0" w:color="auto"/>
                <w:left w:val="none" w:sz="0" w:space="0" w:color="auto"/>
                <w:bottom w:val="none" w:sz="0" w:space="0" w:color="auto"/>
                <w:right w:val="none" w:sz="0" w:space="0" w:color="auto"/>
              </w:divBdr>
            </w:div>
            <w:div w:id="1362703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747</Words>
  <Characters>4260</Characters>
  <Application>Microsoft Office Word</Application>
  <DocSecurity>0</DocSecurity>
  <Lines>35</Lines>
  <Paragraphs>9</Paragraphs>
  <ScaleCrop>false</ScaleCrop>
  <Company/>
  <LinksUpToDate>false</LinksUpToDate>
  <CharactersWithSpaces>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Песков</dc:creator>
  <cp:lastModifiedBy>User</cp:lastModifiedBy>
  <cp:revision>4</cp:revision>
  <dcterms:created xsi:type="dcterms:W3CDTF">2022-12-08T18:40:00Z</dcterms:created>
  <dcterms:modified xsi:type="dcterms:W3CDTF">2023-10-18T09:18:00Z</dcterms:modified>
</cp:coreProperties>
</file>