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9A1" w:rsidRPr="00473D30" w:rsidRDefault="00D939A1" w:rsidP="00D939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473D30">
        <w:rPr>
          <w:rStyle w:val="a4"/>
          <w:color w:val="000000"/>
          <w:sz w:val="28"/>
          <w:szCs w:val="28"/>
        </w:rPr>
        <w:t>ФИЗИЧЕСКОЕ РАЗВИТИЕ</w:t>
      </w:r>
    </w:p>
    <w:p w:rsidR="00473D30" w:rsidRPr="00473D30" w:rsidRDefault="00473D30" w:rsidP="00473D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939A1" w:rsidRPr="00473D30">
        <w:rPr>
          <w:rFonts w:ascii="Times New Roman" w:hAnsi="Times New Roman" w:cs="Times New Roman"/>
          <w:sz w:val="28"/>
          <w:szCs w:val="28"/>
        </w:rPr>
        <w:t xml:space="preserve">Образовательная область «Физическое развитие» представлена образовательными областями: «Здоровье» и «Физическая культура». </w:t>
      </w:r>
      <w:proofErr w:type="gramStart"/>
      <w:r w:rsidR="00D939A1" w:rsidRPr="00473D30">
        <w:rPr>
          <w:rFonts w:ascii="Times New Roman" w:hAnsi="Times New Roman" w:cs="Times New Roman"/>
          <w:sz w:val="28"/>
          <w:szCs w:val="28"/>
        </w:rPr>
        <w:t xml:space="preserve">Образовательная область «Физическое развитие» включает приобретение </w:t>
      </w:r>
      <w:bookmarkStart w:id="0" w:name="_GoBack"/>
      <w:bookmarkEnd w:id="0"/>
      <w:r w:rsidR="00D939A1" w:rsidRPr="00473D30">
        <w:rPr>
          <w:rFonts w:ascii="Times New Roman" w:hAnsi="Times New Roman" w:cs="Times New Roman"/>
          <w:sz w:val="28"/>
          <w:szCs w:val="28"/>
        </w:rPr>
        <w:t>опыта в следующих видах поведения детей: двигательной</w:t>
      </w:r>
      <w:r w:rsidRPr="00473D30">
        <w:rPr>
          <w:rFonts w:ascii="Times New Roman" w:hAnsi="Times New Roman" w:cs="Times New Roman"/>
          <w:sz w:val="28"/>
          <w:szCs w:val="28"/>
        </w:rPr>
        <w:t xml:space="preserve"> активности</w:t>
      </w:r>
      <w:r w:rsidR="00D939A1" w:rsidRPr="00473D30">
        <w:rPr>
          <w:rFonts w:ascii="Times New Roman" w:hAnsi="Times New Roman" w:cs="Times New Roman"/>
          <w:sz w:val="28"/>
          <w:szCs w:val="28"/>
        </w:rPr>
        <w:t>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координации движений, крупной и мелкой моторики обеих рук, а также с правильным, не наносящим ущерба организму, выполнением основных движений (ходьба, бег, мягкие</w:t>
      </w:r>
      <w:proofErr w:type="gramEnd"/>
      <w:r w:rsidR="00D939A1" w:rsidRPr="00473D30">
        <w:rPr>
          <w:rFonts w:ascii="Times New Roman" w:hAnsi="Times New Roman" w:cs="Times New Roman"/>
          <w:sz w:val="28"/>
          <w:szCs w:val="28"/>
        </w:rPr>
        <w:t xml:space="preserve"> прыжки).</w:t>
      </w:r>
    </w:p>
    <w:p w:rsidR="00473D30" w:rsidRDefault="00D939A1" w:rsidP="00473D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73D30">
        <w:rPr>
          <w:rFonts w:ascii="Times New Roman" w:hAnsi="Times New Roman" w:cs="Times New Roman"/>
          <w:sz w:val="28"/>
          <w:szCs w:val="28"/>
        </w:rPr>
        <w:t xml:space="preserve"> </w:t>
      </w:r>
      <w:r w:rsidR="00473D30">
        <w:rPr>
          <w:rFonts w:ascii="Times New Roman" w:hAnsi="Times New Roman" w:cs="Times New Roman"/>
          <w:sz w:val="28"/>
          <w:szCs w:val="28"/>
        </w:rPr>
        <w:t xml:space="preserve"> </w:t>
      </w:r>
      <w:r w:rsidRPr="00473D30">
        <w:rPr>
          <w:rFonts w:ascii="Times New Roman" w:hAnsi="Times New Roman" w:cs="Times New Roman"/>
          <w:sz w:val="28"/>
          <w:szCs w:val="28"/>
        </w:rPr>
        <w:t xml:space="preserve">Формирование начальных представлений о некоторых видах спорта, овладение подвижными играми с правилами. Становление целенаправленности и </w:t>
      </w:r>
      <w:proofErr w:type="spellStart"/>
      <w:r w:rsidRPr="00473D30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473D30">
        <w:rPr>
          <w:rFonts w:ascii="Times New Roman" w:hAnsi="Times New Roman" w:cs="Times New Roman"/>
          <w:sz w:val="28"/>
          <w:szCs w:val="28"/>
        </w:rPr>
        <w:t xml:space="preserve"> в двигательной сфере,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привычек). </w:t>
      </w:r>
    </w:p>
    <w:p w:rsidR="00D939A1" w:rsidRPr="00473D30" w:rsidRDefault="00D939A1" w:rsidP="00473D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73D30">
        <w:rPr>
          <w:rFonts w:ascii="Times New Roman" w:hAnsi="Times New Roman" w:cs="Times New Roman"/>
          <w:sz w:val="28"/>
          <w:szCs w:val="28"/>
        </w:rPr>
        <w:t xml:space="preserve">ФГОС дошкольного образования выделяет ряд принципов, которым должна соответствовать программа ДОУ. Одним из важнейших является принцип интеграции образовательных областей в соответствии с их спецификой и возможностями. Процесс интеграции представляет собой объединение в единое целое ранее разрозненных компонентов и элементов системы на основах взаимозависимости и </w:t>
      </w:r>
      <w:proofErr w:type="spellStart"/>
      <w:r w:rsidRPr="00473D30">
        <w:rPr>
          <w:rFonts w:ascii="Times New Roman" w:hAnsi="Times New Roman" w:cs="Times New Roman"/>
          <w:sz w:val="28"/>
          <w:szCs w:val="28"/>
        </w:rPr>
        <w:t>взаимодополняемости</w:t>
      </w:r>
      <w:proofErr w:type="spellEnd"/>
      <w:r w:rsidRPr="00473D30">
        <w:rPr>
          <w:rFonts w:ascii="Times New Roman" w:hAnsi="Times New Roman" w:cs="Times New Roman"/>
          <w:sz w:val="28"/>
          <w:szCs w:val="28"/>
        </w:rPr>
        <w:t xml:space="preserve">. Принцип интеграции образовательных областей выступает как основополагающий принцип работы ДОУ. В педагогической науке понятие «интеграция в сфере образования» определяется как средство и условие достижения целостности мышления. Так, к примеру, в образовательных областях «Здоровье» и «Физическая культура», выделяется задача, направленная на достижение целей гармоничного развития у детей физического и психического здоровья через формирование интереса к работе по </w:t>
      </w:r>
      <w:proofErr w:type="spellStart"/>
      <w:r w:rsidRPr="00473D30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Pr="00473D30">
        <w:rPr>
          <w:rFonts w:ascii="Times New Roman" w:hAnsi="Times New Roman" w:cs="Times New Roman"/>
          <w:sz w:val="28"/>
          <w:szCs w:val="28"/>
        </w:rPr>
        <w:t xml:space="preserve"> и ценностного отношения к своему здоровью. Содержание образовательной области «Физическая культура» интегрируется с содержанием образовательной области «Здоровье» в части решения общей задачи по охране жизни и укреплению физического и психического здоровья. При этом образовательные области «Физическая культура» и «Здоровье» в свою очередь взаимодействуют с другими образовательными областями, определяют целостный подход к здоровью человека как единству его физического, психологического и социального благополучия. </w:t>
      </w:r>
    </w:p>
    <w:p w:rsidR="006E3968" w:rsidRPr="00473D30" w:rsidRDefault="006E3968" w:rsidP="00473D3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6E3968" w:rsidRPr="00473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B5"/>
    <w:rsid w:val="000E37B5"/>
    <w:rsid w:val="00473D30"/>
    <w:rsid w:val="006E3968"/>
    <w:rsid w:val="00D9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39A1"/>
    <w:rPr>
      <w:b/>
      <w:bCs/>
    </w:rPr>
  </w:style>
  <w:style w:type="paragraph" w:styleId="a5">
    <w:name w:val="No Spacing"/>
    <w:uiPriority w:val="1"/>
    <w:qFormat/>
    <w:rsid w:val="00473D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39A1"/>
    <w:rPr>
      <w:b/>
      <w:bCs/>
    </w:rPr>
  </w:style>
  <w:style w:type="paragraph" w:styleId="a5">
    <w:name w:val="No Spacing"/>
    <w:uiPriority w:val="1"/>
    <w:qFormat/>
    <w:rsid w:val="00473D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0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2023-09-11T10:28:00Z</dcterms:created>
  <dcterms:modified xsi:type="dcterms:W3CDTF">2023-10-03T06:28:00Z</dcterms:modified>
</cp:coreProperties>
</file>