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B14" w:rsidRPr="009F087F" w:rsidRDefault="00821B14" w:rsidP="00821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7F">
        <w:rPr>
          <w:rFonts w:ascii="Times New Roman" w:hAnsi="Times New Roman" w:cs="Times New Roman"/>
          <w:b/>
          <w:sz w:val="28"/>
          <w:szCs w:val="28"/>
        </w:rPr>
        <w:t xml:space="preserve">Речевое развитие в </w:t>
      </w:r>
      <w:proofErr w:type="spellStart"/>
      <w:r w:rsidRPr="009F087F">
        <w:rPr>
          <w:rFonts w:ascii="Times New Roman" w:hAnsi="Times New Roman" w:cs="Times New Roman"/>
          <w:b/>
          <w:sz w:val="28"/>
          <w:szCs w:val="28"/>
        </w:rPr>
        <w:t>билингвальной</w:t>
      </w:r>
      <w:proofErr w:type="spellEnd"/>
      <w:r w:rsidRPr="009F087F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9F087F">
        <w:rPr>
          <w:rFonts w:ascii="Times New Roman" w:hAnsi="Times New Roman" w:cs="Times New Roman"/>
          <w:b/>
          <w:sz w:val="28"/>
          <w:szCs w:val="28"/>
        </w:rPr>
        <w:t>полилингвальной</w:t>
      </w:r>
      <w:proofErr w:type="spellEnd"/>
      <w:r w:rsidRPr="009F087F">
        <w:rPr>
          <w:rFonts w:ascii="Times New Roman" w:hAnsi="Times New Roman" w:cs="Times New Roman"/>
          <w:b/>
          <w:sz w:val="28"/>
          <w:szCs w:val="28"/>
        </w:rPr>
        <w:t xml:space="preserve"> среде</w:t>
      </w:r>
    </w:p>
    <w:p w:rsidR="00821B14" w:rsidRPr="00821B14" w:rsidRDefault="00821B14" w:rsidP="009F087F">
      <w:pPr>
        <w:jc w:val="both"/>
        <w:rPr>
          <w:rFonts w:ascii="Times New Roman" w:hAnsi="Times New Roman" w:cs="Times New Roman"/>
          <w:sz w:val="28"/>
          <w:szCs w:val="28"/>
        </w:rPr>
      </w:pPr>
      <w:r w:rsidRPr="00821B14">
        <w:rPr>
          <w:rFonts w:ascii="Times New Roman" w:hAnsi="Times New Roman" w:cs="Times New Roman"/>
          <w:sz w:val="28"/>
          <w:szCs w:val="28"/>
        </w:rPr>
        <w:t xml:space="preserve">В настоящее время в </w:t>
      </w:r>
      <w:bookmarkStart w:id="0" w:name="_GoBack"/>
      <w:bookmarkEnd w:id="0"/>
      <w:r w:rsidRPr="00821B14">
        <w:rPr>
          <w:rFonts w:ascii="Times New Roman" w:hAnsi="Times New Roman" w:cs="Times New Roman"/>
          <w:sz w:val="28"/>
          <w:szCs w:val="28"/>
        </w:rPr>
        <w:t xml:space="preserve">ДОО </w:t>
      </w:r>
      <w:r w:rsidR="00526E55">
        <w:rPr>
          <w:rFonts w:ascii="Times New Roman" w:hAnsi="Times New Roman" w:cs="Times New Roman"/>
          <w:sz w:val="28"/>
          <w:szCs w:val="28"/>
        </w:rPr>
        <w:t xml:space="preserve">есть дети других национальностей, поэтому </w:t>
      </w:r>
      <w:r w:rsidRPr="00821B14">
        <w:rPr>
          <w:rFonts w:ascii="Times New Roman" w:hAnsi="Times New Roman" w:cs="Times New Roman"/>
          <w:sz w:val="28"/>
          <w:szCs w:val="28"/>
        </w:rPr>
        <w:t xml:space="preserve"> в образовательную деятельность включены НОД по ознакомлению с разнообразием национальных культур нашей Родины.</w:t>
      </w:r>
    </w:p>
    <w:p w:rsidR="00821B14" w:rsidRPr="00821B14" w:rsidRDefault="00821B14" w:rsidP="009F087F">
      <w:pPr>
        <w:jc w:val="both"/>
        <w:rPr>
          <w:rFonts w:ascii="Times New Roman" w:hAnsi="Times New Roman" w:cs="Times New Roman"/>
          <w:sz w:val="28"/>
          <w:szCs w:val="28"/>
        </w:rPr>
      </w:pPr>
      <w:r w:rsidRPr="00821B14">
        <w:rPr>
          <w:rFonts w:ascii="Times New Roman" w:hAnsi="Times New Roman" w:cs="Times New Roman"/>
          <w:sz w:val="28"/>
          <w:szCs w:val="28"/>
        </w:rPr>
        <w:t>За последнее десятилетие существенно расширились контакты с зарубежными странами, появилась возможность общения с другими народами на всех уровнях. Это в свою очередь вызвало необходимость изучения иностранного языка, в особенности, английского. Общение на любом языке требует большого словарного запаса, который накапливается в течение нескольких лет. Отсюда следует, что изучать язык надо начинать с раннего детства. Это вызвало поиск педагогами новых приемов, позволяющих детям эффективно и качественно, а главное с интересом изучать иностранный язык.</w:t>
      </w:r>
    </w:p>
    <w:p w:rsidR="00821B14" w:rsidRPr="00821B14" w:rsidRDefault="00821B14" w:rsidP="009F087F">
      <w:pPr>
        <w:jc w:val="both"/>
        <w:rPr>
          <w:rFonts w:ascii="Times New Roman" w:hAnsi="Times New Roman" w:cs="Times New Roman"/>
          <w:sz w:val="28"/>
          <w:szCs w:val="28"/>
        </w:rPr>
      </w:pPr>
      <w:r w:rsidRPr="00821B14">
        <w:rPr>
          <w:rFonts w:ascii="Times New Roman" w:hAnsi="Times New Roman" w:cs="Times New Roman"/>
          <w:sz w:val="28"/>
          <w:szCs w:val="28"/>
        </w:rPr>
        <w:t>В развитии словарного запаса у детей наблюдаются особенности, отличающие его от словаря взрослых. В норме необходимы лишь правильная, богатая и образная речь окружающих ребенка людей и их речевое общение с ребенком. Иначе обстоит дело при отклонении от нормы при усвоении словарного запаса.</w:t>
      </w:r>
    </w:p>
    <w:p w:rsidR="00821B14" w:rsidRPr="00821B14" w:rsidRDefault="00821B14" w:rsidP="009F087F">
      <w:pPr>
        <w:jc w:val="both"/>
        <w:rPr>
          <w:rFonts w:ascii="Times New Roman" w:hAnsi="Times New Roman" w:cs="Times New Roman"/>
          <w:sz w:val="28"/>
          <w:szCs w:val="28"/>
        </w:rPr>
      </w:pPr>
      <w:r w:rsidRPr="00821B14">
        <w:rPr>
          <w:rFonts w:ascii="Times New Roman" w:hAnsi="Times New Roman" w:cs="Times New Roman"/>
          <w:sz w:val="28"/>
          <w:szCs w:val="28"/>
        </w:rPr>
        <w:t>Для современных условий жизни характерна многозначительная миграция населения или проживание людей различных национальностей в русскоязычной среде, в которой они стремятся к сохранению родного языка, поэтому развитие речи детей часто проходит в условиях билингвизма.</w:t>
      </w:r>
    </w:p>
    <w:p w:rsidR="00821B14" w:rsidRPr="00821B14" w:rsidRDefault="00821B14" w:rsidP="009F087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1B14">
        <w:rPr>
          <w:rFonts w:ascii="Times New Roman" w:hAnsi="Times New Roman" w:cs="Times New Roman"/>
          <w:sz w:val="28"/>
          <w:szCs w:val="28"/>
        </w:rPr>
        <w:t>Двуязычным</w:t>
      </w:r>
      <w:proofErr w:type="gramEnd"/>
      <w:r w:rsidRPr="00821B14">
        <w:rPr>
          <w:rFonts w:ascii="Times New Roman" w:hAnsi="Times New Roman" w:cs="Times New Roman"/>
          <w:sz w:val="28"/>
          <w:szCs w:val="28"/>
        </w:rPr>
        <w:t xml:space="preserve">, или </w:t>
      </w:r>
      <w:proofErr w:type="spellStart"/>
      <w:r w:rsidRPr="00821B14">
        <w:rPr>
          <w:rFonts w:ascii="Times New Roman" w:hAnsi="Times New Roman" w:cs="Times New Roman"/>
          <w:sz w:val="28"/>
          <w:szCs w:val="28"/>
        </w:rPr>
        <w:t>билингвом</w:t>
      </w:r>
      <w:proofErr w:type="spellEnd"/>
      <w:r w:rsidRPr="00821B14">
        <w:rPr>
          <w:rFonts w:ascii="Times New Roman" w:hAnsi="Times New Roman" w:cs="Times New Roman"/>
          <w:sz w:val="28"/>
          <w:szCs w:val="28"/>
        </w:rPr>
        <w:t>, подразумевается человек, который регулярно использует в жизни два языка. В качестве наиболее характерного типа билингвизма в России выступает национально-русский язык, усваивающийся как путем обучения, так и при конкретном общении с русскоязычным населением.</w:t>
      </w:r>
    </w:p>
    <w:p w:rsidR="00821B14" w:rsidRPr="00821B14" w:rsidRDefault="00821B14" w:rsidP="009F087F">
      <w:pPr>
        <w:jc w:val="both"/>
        <w:rPr>
          <w:rFonts w:ascii="Times New Roman" w:hAnsi="Times New Roman" w:cs="Times New Roman"/>
          <w:sz w:val="28"/>
          <w:szCs w:val="28"/>
        </w:rPr>
      </w:pPr>
      <w:r w:rsidRPr="00821B14">
        <w:rPr>
          <w:rFonts w:ascii="Times New Roman" w:hAnsi="Times New Roman" w:cs="Times New Roman"/>
          <w:sz w:val="28"/>
          <w:szCs w:val="28"/>
        </w:rPr>
        <w:t>В связи с расширяющимися и углубляющимися связями в политической, экономической, научной, производственной, культурной и других областях возникает массовое двуязычие и многоязычие. К изучению речевого общения в рамках тесного языкового контакта проявляют интерес различные специалисты, в том числе лингвисты, психологи, педагоги.</w:t>
      </w:r>
    </w:p>
    <w:p w:rsidR="00821B14" w:rsidRPr="00821B14" w:rsidRDefault="00821B14" w:rsidP="009F087F">
      <w:pPr>
        <w:jc w:val="both"/>
        <w:rPr>
          <w:rFonts w:ascii="Times New Roman" w:hAnsi="Times New Roman" w:cs="Times New Roman"/>
          <w:sz w:val="28"/>
          <w:szCs w:val="28"/>
        </w:rPr>
      </w:pPr>
      <w:r w:rsidRPr="00821B14">
        <w:rPr>
          <w:rFonts w:ascii="Times New Roman" w:hAnsi="Times New Roman" w:cs="Times New Roman"/>
          <w:sz w:val="28"/>
          <w:szCs w:val="28"/>
        </w:rPr>
        <w:t xml:space="preserve">Речевое развитие </w:t>
      </w:r>
      <w:proofErr w:type="gramStart"/>
      <w:r w:rsidRPr="00821B14">
        <w:rPr>
          <w:rFonts w:ascii="Times New Roman" w:hAnsi="Times New Roman" w:cs="Times New Roman"/>
          <w:sz w:val="28"/>
          <w:szCs w:val="28"/>
        </w:rPr>
        <w:t>ребенка-билингва</w:t>
      </w:r>
      <w:proofErr w:type="gramEnd"/>
      <w:r w:rsidRPr="00821B14">
        <w:rPr>
          <w:rFonts w:ascii="Times New Roman" w:hAnsi="Times New Roman" w:cs="Times New Roman"/>
          <w:sz w:val="28"/>
          <w:szCs w:val="28"/>
        </w:rPr>
        <w:t xml:space="preserve"> отличается своими особенностями. Данные дети в среднем начинают процесс говорения позже в отличие от своих простых сверстников. Больше всего уделяется внимание описанию ситуации, когда один из родителей использует при общении один язык, а другой – противоположный. В психолого-педагогической литературе </w:t>
      </w:r>
      <w:r w:rsidRPr="00821B14">
        <w:rPr>
          <w:rFonts w:ascii="Times New Roman" w:hAnsi="Times New Roman" w:cs="Times New Roman"/>
          <w:sz w:val="28"/>
          <w:szCs w:val="28"/>
        </w:rPr>
        <w:lastRenderedPageBreak/>
        <w:t>делается акцент на том, что раннее двуязычие, если соблюден принцип «один язык – одно лицо», должно формироваться внешне относительно благополучно, что на практике не всегда является правдой.</w:t>
      </w:r>
    </w:p>
    <w:p w:rsidR="00821B14" w:rsidRPr="00821B14" w:rsidRDefault="00821B14" w:rsidP="009F087F">
      <w:pPr>
        <w:jc w:val="both"/>
        <w:rPr>
          <w:rFonts w:ascii="Times New Roman" w:hAnsi="Times New Roman" w:cs="Times New Roman"/>
          <w:sz w:val="28"/>
          <w:szCs w:val="28"/>
        </w:rPr>
      </w:pPr>
      <w:r w:rsidRPr="00821B14">
        <w:rPr>
          <w:rFonts w:ascii="Times New Roman" w:hAnsi="Times New Roman" w:cs="Times New Roman"/>
          <w:sz w:val="28"/>
          <w:szCs w:val="28"/>
        </w:rPr>
        <w:t>Однако и данная ситуация не является симметричной: так как обычно с ребенком чаще присутствует мама, чем папа, то язык матери, вероятнее всего, будет преобладать. Если в семье не используется принцип «одно лицо – один язык», то дети не в состоянии осуществить выделение принципа употребления слов того и другого языка. У многих двуязычных детей отмечен факт развития заикания.</w:t>
      </w:r>
    </w:p>
    <w:p w:rsidR="00821B14" w:rsidRPr="00821B14" w:rsidRDefault="00821B14" w:rsidP="009F087F">
      <w:pPr>
        <w:jc w:val="both"/>
        <w:rPr>
          <w:rFonts w:ascii="Tahoma" w:hAnsi="Tahoma"/>
          <w:color w:val="000000"/>
          <w:sz w:val="18"/>
          <w:szCs w:val="18"/>
          <w:lang w:eastAsia="ru-RU"/>
        </w:rPr>
      </w:pPr>
      <w:r w:rsidRPr="00821B14">
        <w:rPr>
          <w:rFonts w:ascii="Times New Roman" w:hAnsi="Times New Roman" w:cs="Times New Roman"/>
          <w:sz w:val="28"/>
          <w:szCs w:val="28"/>
        </w:rPr>
        <w:t xml:space="preserve">Проблема обучения, воспитания и социализации детей, которые изучают второй язык, становится все более актуальной по причине расширения межнациональных культурных контактов между народами, населяющими нашу страну. Двуязычные дети являются особой группой в категории дошкольников, имеющих недоразвитие или нарушение речи. Логопеды проявляют особый интерес к билингвизму, поскольку он нередко выступает в качестве причины возникновения речевой патологии, что зачастую оказывает влияние на развитие познавательной сферы и препятствует социальной адаптации </w:t>
      </w:r>
      <w:proofErr w:type="gramStart"/>
      <w:r w:rsidRPr="00821B14">
        <w:rPr>
          <w:rFonts w:ascii="Times New Roman" w:hAnsi="Times New Roman" w:cs="Times New Roman"/>
          <w:sz w:val="28"/>
          <w:szCs w:val="28"/>
        </w:rPr>
        <w:t>ребенка-билингва</w:t>
      </w:r>
      <w:proofErr w:type="gramEnd"/>
      <w:r w:rsidRPr="00821B14">
        <w:rPr>
          <w:color w:val="000000"/>
          <w:sz w:val="21"/>
          <w:szCs w:val="21"/>
          <w:lang w:eastAsia="ru-RU"/>
        </w:rPr>
        <w:t>.</w:t>
      </w:r>
    </w:p>
    <w:p w:rsidR="00821B14" w:rsidRDefault="00821B14" w:rsidP="009F087F">
      <w:pPr>
        <w:jc w:val="both"/>
      </w:pPr>
    </w:p>
    <w:sectPr w:rsidR="00821B14" w:rsidSect="009F087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14"/>
    <w:rsid w:val="00526E55"/>
    <w:rsid w:val="00821B14"/>
    <w:rsid w:val="009F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1B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B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1B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B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5</cp:revision>
  <dcterms:created xsi:type="dcterms:W3CDTF">2022-12-08T15:13:00Z</dcterms:created>
  <dcterms:modified xsi:type="dcterms:W3CDTF">2023-10-02T11:16:00Z</dcterms:modified>
</cp:coreProperties>
</file>