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64" w:rsidRPr="00A135EB" w:rsidRDefault="00FE1A64" w:rsidP="00FE1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35EB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FE1A64" w:rsidRPr="00A135EB" w:rsidRDefault="00FE1A64" w:rsidP="00FE1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35EB">
        <w:rPr>
          <w:rFonts w:ascii="Times New Roman" w:hAnsi="Times New Roman" w:cs="Times New Roman"/>
          <w:b/>
        </w:rPr>
        <w:t xml:space="preserve">детский сад №46 городского округа Кинешма (МБДОУ </w:t>
      </w:r>
      <w:proofErr w:type="spellStart"/>
      <w:r w:rsidRPr="00A135EB">
        <w:rPr>
          <w:rFonts w:ascii="Times New Roman" w:hAnsi="Times New Roman" w:cs="Times New Roman"/>
          <w:b/>
        </w:rPr>
        <w:t>д</w:t>
      </w:r>
      <w:proofErr w:type="spellEnd"/>
      <w:r w:rsidRPr="00A135EB">
        <w:rPr>
          <w:rFonts w:ascii="Times New Roman" w:hAnsi="Times New Roman" w:cs="Times New Roman"/>
          <w:b/>
        </w:rPr>
        <w:t>/с №46)</w:t>
      </w:r>
    </w:p>
    <w:p w:rsidR="00FE1A64" w:rsidRPr="00A135EB" w:rsidRDefault="00FE1A64" w:rsidP="00FE1A6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35EB">
        <w:rPr>
          <w:rFonts w:ascii="Times New Roman" w:hAnsi="Times New Roman" w:cs="Times New Roman"/>
          <w:b/>
        </w:rPr>
        <w:t xml:space="preserve">Юридический адрес: 155806, Ивановская область, </w:t>
      </w:r>
      <w:proofErr w:type="gramStart"/>
      <w:r w:rsidRPr="00A135EB">
        <w:rPr>
          <w:rFonts w:ascii="Times New Roman" w:hAnsi="Times New Roman" w:cs="Times New Roman"/>
          <w:b/>
        </w:rPr>
        <w:t>г</w:t>
      </w:r>
      <w:proofErr w:type="gramEnd"/>
      <w:r w:rsidRPr="00A135EB">
        <w:rPr>
          <w:rFonts w:ascii="Times New Roman" w:hAnsi="Times New Roman" w:cs="Times New Roman"/>
          <w:b/>
        </w:rPr>
        <w:t xml:space="preserve">. Кинешма, ул. 2-я Львовская, д. 26  </w:t>
      </w:r>
    </w:p>
    <w:p w:rsidR="00FE1A64" w:rsidRPr="00A135EB" w:rsidRDefault="00FE1A64" w:rsidP="00FE1A64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35EB">
        <w:rPr>
          <w:rFonts w:ascii="Times New Roman" w:hAnsi="Times New Roman" w:cs="Times New Roman"/>
          <w:b/>
        </w:rPr>
        <w:t xml:space="preserve">Телефон: 8(49331)24211, </w:t>
      </w:r>
      <w:proofErr w:type="spellStart"/>
      <w:r w:rsidRPr="00A135EB">
        <w:rPr>
          <w:rFonts w:ascii="Times New Roman" w:hAnsi="Times New Roman" w:cs="Times New Roman"/>
          <w:b/>
        </w:rPr>
        <w:t>e-mail</w:t>
      </w:r>
      <w:proofErr w:type="spellEnd"/>
      <w:r w:rsidRPr="00A135EB">
        <w:rPr>
          <w:rFonts w:ascii="Times New Roman" w:hAnsi="Times New Roman" w:cs="Times New Roman"/>
          <w:b/>
        </w:rPr>
        <w:t xml:space="preserve">:  </w:t>
      </w:r>
      <w:hyperlink r:id="rId6" w:history="1">
        <w:r w:rsidRPr="00A135EB">
          <w:rPr>
            <w:rStyle w:val="a3"/>
          </w:rPr>
          <w:t>kindetsad46@</w:t>
        </w:r>
        <w:proofErr w:type="spellStart"/>
        <w:r w:rsidRPr="00A135EB">
          <w:rPr>
            <w:rStyle w:val="a3"/>
            <w:lang w:val="en-US"/>
          </w:rPr>
          <w:t>yandex</w:t>
        </w:r>
        <w:proofErr w:type="spellEnd"/>
        <w:r w:rsidRPr="00A135EB">
          <w:rPr>
            <w:rStyle w:val="a3"/>
          </w:rPr>
          <w:t>.</w:t>
        </w:r>
        <w:proofErr w:type="spellStart"/>
        <w:r w:rsidRPr="00A135EB">
          <w:rPr>
            <w:rStyle w:val="a3"/>
          </w:rPr>
          <w:t>ru</w:t>
        </w:r>
        <w:proofErr w:type="spellEnd"/>
      </w:hyperlink>
    </w:p>
    <w:p w:rsidR="00FE1A64" w:rsidRPr="00A135EB" w:rsidRDefault="00FE1A64" w:rsidP="00FE1A6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4"/>
        <w:tblW w:w="0" w:type="auto"/>
        <w:tblInd w:w="521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926"/>
      </w:tblGrid>
      <w:tr w:rsidR="00FE1A64" w:rsidRPr="00A135EB" w:rsidTr="00FE1A64">
        <w:tc>
          <w:tcPr>
            <w:tcW w:w="4926" w:type="dxa"/>
          </w:tcPr>
          <w:p w:rsidR="00FE1A64" w:rsidRPr="009F0ABA" w:rsidRDefault="00FE1A64" w:rsidP="00FE1A64">
            <w:pPr>
              <w:jc w:val="center"/>
              <w:rPr>
                <w:rFonts w:ascii="Times New Roman" w:hAnsi="Times New Roman" w:cs="Times New Roman"/>
                <w:b/>
                <w:sz w:val="36"/>
                <w:szCs w:val="48"/>
              </w:rPr>
            </w:pPr>
          </w:p>
        </w:tc>
      </w:tr>
    </w:tbl>
    <w:p w:rsidR="00FE1A64" w:rsidRPr="009F0ABA" w:rsidRDefault="00FE1A64" w:rsidP="009F0ABA">
      <w:pPr>
        <w:spacing w:after="0" w:line="240" w:lineRule="auto"/>
        <w:rPr>
          <w:rFonts w:ascii="Times New Roman" w:hAnsi="Times New Roman" w:cs="Times New Roman"/>
          <w:b/>
          <w:sz w:val="20"/>
          <w:szCs w:val="48"/>
        </w:rPr>
      </w:pPr>
    </w:p>
    <w:p w:rsidR="005E1E3F" w:rsidRPr="00A135EB" w:rsidRDefault="005E1E3F" w:rsidP="00FE1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5EB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учителя-дефектолога</w:t>
      </w:r>
    </w:p>
    <w:p w:rsidR="005E1E3F" w:rsidRPr="00A135EB" w:rsidRDefault="005E1E3F" w:rsidP="00FE1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5EB">
        <w:rPr>
          <w:rFonts w:ascii="Times New Roman" w:hAnsi="Times New Roman" w:cs="Times New Roman"/>
          <w:b/>
          <w:sz w:val="28"/>
          <w:szCs w:val="28"/>
        </w:rPr>
        <w:t xml:space="preserve">Е.А.Смирновой </w:t>
      </w:r>
    </w:p>
    <w:p w:rsidR="00FE1A64" w:rsidRPr="009F0ABA" w:rsidRDefault="005E1E3F" w:rsidP="009F0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5EB">
        <w:rPr>
          <w:rFonts w:ascii="Times New Roman" w:hAnsi="Times New Roman" w:cs="Times New Roman"/>
          <w:b/>
          <w:sz w:val="28"/>
          <w:szCs w:val="28"/>
        </w:rPr>
        <w:t>Группа компенсирующей направленности (ЗПР)</w:t>
      </w:r>
    </w:p>
    <w:p w:rsidR="00FE1A64" w:rsidRPr="00A135EB" w:rsidRDefault="008A7D00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Рабочая программа в группе компенсирующей направленности для детей с задержкой психического развития Муниципального бюджетного дошкольного образовательного учреждения детский сад № 46 городского округа Кинешма разработана в соответствии </w:t>
      </w:r>
      <w:r w:rsidR="005E1E3F" w:rsidRPr="00A135EB">
        <w:rPr>
          <w:rFonts w:ascii="Times New Roman" w:hAnsi="Times New Roman" w:cs="Times New Roman"/>
          <w:sz w:val="24"/>
          <w:szCs w:val="24"/>
        </w:rPr>
        <w:t>с Адаптированной образовательной программой дошкольного образования для детей с задержкой психического развития</w:t>
      </w:r>
      <w:r w:rsidRPr="00A135EB">
        <w:rPr>
          <w:rFonts w:ascii="Times New Roman" w:hAnsi="Times New Roman" w:cs="Times New Roman"/>
          <w:sz w:val="24"/>
          <w:szCs w:val="24"/>
        </w:rPr>
        <w:t>.</w:t>
      </w:r>
    </w:p>
    <w:p w:rsidR="008A7D00" w:rsidRPr="00A135EB" w:rsidRDefault="008A7D00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Данная программа построена с учетом принципа </w:t>
      </w:r>
      <w:proofErr w:type="spellStart"/>
      <w:r w:rsidRPr="00A135EB">
        <w:rPr>
          <w:rFonts w:ascii="Times New Roman" w:hAnsi="Times New Roman" w:cs="Times New Roman"/>
          <w:sz w:val="24"/>
          <w:szCs w:val="24"/>
        </w:rPr>
        <w:t>взаимодополнения</w:t>
      </w:r>
      <w:proofErr w:type="spellEnd"/>
      <w:r w:rsidRPr="00A135EB">
        <w:rPr>
          <w:rFonts w:ascii="Times New Roman" w:hAnsi="Times New Roman" w:cs="Times New Roman"/>
          <w:sz w:val="24"/>
          <w:szCs w:val="24"/>
        </w:rPr>
        <w:t xml:space="preserve"> образовательных областей в соответствии с возрастными и индивидуальными особенностями воспитанника. </w:t>
      </w:r>
      <w:proofErr w:type="gramStart"/>
      <w:r w:rsidRPr="00A135EB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A135EB">
        <w:rPr>
          <w:rFonts w:ascii="Times New Roman" w:hAnsi="Times New Roman" w:cs="Times New Roman"/>
          <w:sz w:val="24"/>
          <w:szCs w:val="24"/>
        </w:rPr>
        <w:t xml:space="preserve"> для выстраивания образовательного процесса и коррекционно-развивающей работы с детьми дошкольного возраста с ЗПР в группе компенсирующей направленности. Планирование данной рабочей программы составлено с учетом: </w:t>
      </w:r>
    </w:p>
    <w:p w:rsidR="008A7D00" w:rsidRPr="00A135EB" w:rsidRDefault="008A7D00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образовательной программы дошкольного образования муниципального дошкольного образовательного учреждения детского сада № 46 г. о. Кинешма</w:t>
      </w:r>
    </w:p>
    <w:p w:rsidR="008A7D00" w:rsidRPr="00A135EB" w:rsidRDefault="008A7D00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 -  программы «Подготовка к школе детей с задержкой психического развития» Книга 1, Книга 2, под общей ред. С.Г. Шевченко</w:t>
      </w:r>
    </w:p>
    <w:p w:rsidR="00FE1A64" w:rsidRPr="00A135EB" w:rsidRDefault="008A7D00" w:rsidP="00A135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</w:t>
      </w:r>
      <w:r w:rsidRPr="00A13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Программы дошкольных образовательных учреждений компенсирующего вида для детей с нарушениями речи «Коррекция нарушений речи» </w:t>
      </w:r>
      <w:r w:rsidRPr="00A135EB">
        <w:rPr>
          <w:rFonts w:ascii="Times New Roman" w:hAnsi="Times New Roman" w:cs="Times New Roman"/>
          <w:sz w:val="24"/>
          <w:szCs w:val="24"/>
        </w:rPr>
        <w:t>и представляет собой адаптированный вариант, учитывающий специфику работы в данной группе.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Цель данной программы является обеспечение условий для устранения недостатков у детей дошкольного возраста с ЗПР и осуществления полноценного личностного развития.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Задачи коррекционного обучения детей, имеющих задержку психического развития: 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Построение системы работы в группе компенсирующей направленности детей с задержкой психического развития от 5 до 7 лет предусматривает полную интеграцию действий всех специалистов дошкольного образовательного учреждения и родителей дошкольников; 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Повышение уровня психического развития ребенка (интеллектуального, эмоционального, социального) при организации его коррекционно-развивающего воспитания детей в группе компенсирующей направленности детей от 4 до 7 лет; 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полноценного проживания ребенком 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в дальнейшем к обучению в школе, обеспечение безопасности жизнедеятельности дошкольника; 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Обеспечить возможность для осуществления детьми содержательной деятельности в условиях, оптимальных для всестороннего и своевременного психического развития; 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Обеспечить охрану и укрепление здоровья ребенка;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Проводить коррекцию (исправление или ослабление) негативных тенденций развития;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Стимулировать и обогащать развитие ребенка во всех видах деятельности  (познавательной, игровой, продуктивной, трудовой); 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Проводить профилактику вторичных отклонений в развитии и трудностей в обучении  на начальном этапе;  </w:t>
      </w:r>
    </w:p>
    <w:p w:rsidR="00FE1A64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Обеспечить единство подходов к воспитанию детей в условиях группы и семьи.</w:t>
      </w:r>
    </w:p>
    <w:p w:rsidR="00FE1A64" w:rsidRPr="00A135EB" w:rsidRDefault="00FE1A64" w:rsidP="009F0A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5EB">
        <w:rPr>
          <w:rFonts w:ascii="Times New Roman" w:hAnsi="Times New Roman" w:cs="Times New Roman"/>
          <w:b/>
          <w:sz w:val="24"/>
          <w:szCs w:val="24"/>
        </w:rPr>
        <w:t xml:space="preserve">Направления коррекционно-развивающей деятельности 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5EB">
        <w:rPr>
          <w:rFonts w:ascii="Times New Roman" w:hAnsi="Times New Roman" w:cs="Times New Roman"/>
          <w:b/>
          <w:sz w:val="24"/>
          <w:szCs w:val="24"/>
        </w:rPr>
        <w:t>Диагностическая работа: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выявление недостатков в психическом развитии, индивидуальных особенностей познавательной деятельности, речи, эмоционально-волевой сферы и особых образовательных потребностей детей с ЗПР;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lastRenderedPageBreak/>
        <w:t xml:space="preserve"> - комплексный сбор сведений о ребенке (анамнестические данные, данные о ходе развития и др.);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135E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A135EB">
        <w:rPr>
          <w:rFonts w:ascii="Times New Roman" w:hAnsi="Times New Roman" w:cs="Times New Roman"/>
          <w:sz w:val="24"/>
          <w:szCs w:val="24"/>
        </w:rPr>
        <w:t xml:space="preserve"> – педагогическое обследование на начало и конец учебного года (учитель – дефектолог, учитель-логопед).</w:t>
      </w: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691E" w:rsidRPr="00A135EB" w:rsidRDefault="0055691E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5EB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A135EB">
        <w:rPr>
          <w:rFonts w:ascii="Times New Roman" w:hAnsi="Times New Roman" w:cs="Times New Roman"/>
          <w:b/>
          <w:sz w:val="24"/>
          <w:szCs w:val="24"/>
        </w:rPr>
        <w:t xml:space="preserve"> – развивающая работа:</w:t>
      </w:r>
      <w:r w:rsidRPr="00A13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8D9" w:rsidRPr="00A135EB" w:rsidRDefault="0055691E" w:rsidP="00A135EB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выбор оптимальных для развития ребенка коррекционных программ, методик и приемов обучения в соответствии с его индивидуальными возможностями; </w:t>
      </w:r>
    </w:p>
    <w:p w:rsidR="008358D9" w:rsidRPr="00A135EB" w:rsidRDefault="0055691E" w:rsidP="00A135EB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организация и проведение специалистами индивидуальной, подгрупповой и групповой коррекционно-развивающей деятельности, необходимой для преодоления нарушений развития и трудностей социализации и интеграции в обществе;</w:t>
      </w:r>
    </w:p>
    <w:p w:rsidR="008358D9" w:rsidRPr="00A135EB" w:rsidRDefault="0055691E" w:rsidP="00A135EB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коррекция и развитие высших психических функций</w:t>
      </w:r>
      <w:r w:rsidR="008358D9" w:rsidRPr="00A135EB">
        <w:rPr>
          <w:rFonts w:ascii="Times New Roman" w:hAnsi="Times New Roman" w:cs="Times New Roman"/>
          <w:sz w:val="24"/>
          <w:szCs w:val="24"/>
        </w:rPr>
        <w:t>, а именно: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коррекция недостатков и развитие сенсорных функций, всех видов восприятия и формирование эталонных представлений; 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коррекция недостатков и развитие всех свойств внимания и произвольной регуляции;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коррекция недостатков и развитие зрительной и слухоречевой памяти;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формирование пространственных и временных представлений;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преодоление речевого недоразвития, и формирование языковых средств и связной речи;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подготовка к обучению грамоте, предупреждение нарушений чтения и письма; 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развитие коммуникативной деятельности;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развитие предметной и игровой деятельности, формирование предпосылок к учебной деятельности; </w:t>
      </w:r>
    </w:p>
    <w:p w:rsidR="0055691E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стимуляция познавательной и творческой активности.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5EB">
        <w:rPr>
          <w:rFonts w:ascii="Times New Roman" w:hAnsi="Times New Roman" w:cs="Times New Roman"/>
          <w:b/>
          <w:sz w:val="24"/>
          <w:szCs w:val="24"/>
        </w:rPr>
        <w:t xml:space="preserve">Консультативная работа: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выработка совместных рекомендаций педагогов ДОУ родителям по основным направлениям работы с ребенком;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консультирование специалистами педагогов по выбору индивидуально-ориентированных методов и приемов работы с ребенком;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консультативная помощь семье в вопросах выбора стратегии воспитания и приемов коррекционного обучения ребенка.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5EB">
        <w:rPr>
          <w:rFonts w:ascii="Times New Roman" w:hAnsi="Times New Roman" w:cs="Times New Roman"/>
          <w:b/>
          <w:sz w:val="24"/>
          <w:szCs w:val="24"/>
        </w:rPr>
        <w:t xml:space="preserve">Информационно-просветительская работа: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 xml:space="preserve">- различные формы просветительской работы (индивидуальные беседы, консультирование, анкетирование, информационные листы, печатные материалы, презентации, а также информация, размещенная на официальном сайте ДОУ), направленные на разъяснение участникам образовательного процесса (родителям, педагогическим работникам) - вопросов, связанных с особенностями образовательного процесса и сопровождения ребенка с ОВЗ; </w:t>
      </w:r>
    </w:p>
    <w:p w:rsidR="008358D9" w:rsidRPr="00A135EB" w:rsidRDefault="008358D9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5EB">
        <w:rPr>
          <w:rFonts w:ascii="Times New Roman" w:hAnsi="Times New Roman" w:cs="Times New Roman"/>
          <w:sz w:val="24"/>
          <w:szCs w:val="24"/>
        </w:rPr>
        <w:t>-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A135EB" w:rsidRPr="00A135EB" w:rsidRDefault="00A135EB" w:rsidP="00A135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13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познавательной, исследовательской, коммуникативной, продуктивной) или их использованием разнообразных форм и методов работы, выбор которых осуществляется педагогом самостоятельно в зависимости от контингента детей, уровня освоения рабочей программы и </w:t>
      </w:r>
      <w:proofErr w:type="gramStart"/>
      <w:r w:rsidRPr="00A13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решения</w:t>
      </w:r>
      <w:proofErr w:type="gramEnd"/>
      <w:r w:rsidRPr="00A13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конкретных коррекционно-образовательных задач.</w:t>
      </w:r>
    </w:p>
    <w:p w:rsidR="00A135EB" w:rsidRPr="00A135EB" w:rsidRDefault="00A135EB" w:rsidP="00A135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13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Выявление степени усвоения коррекционно-развивающей программы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135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 посредством проведения диагностики: первичной, промежуточной и итоговой, обработки и анализа полученных результатов.</w:t>
      </w:r>
    </w:p>
    <w:p w:rsidR="00FE1A64" w:rsidRPr="00A135EB" w:rsidRDefault="00FE1A64" w:rsidP="00A13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1A64" w:rsidRPr="00A135EB" w:rsidSect="009F0ABA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0D2"/>
    <w:multiLevelType w:val="hybridMultilevel"/>
    <w:tmpl w:val="962C9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63A59"/>
    <w:multiLevelType w:val="hybridMultilevel"/>
    <w:tmpl w:val="E28A4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725C"/>
    <w:multiLevelType w:val="hybridMultilevel"/>
    <w:tmpl w:val="275E9B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933270"/>
    <w:multiLevelType w:val="hybridMultilevel"/>
    <w:tmpl w:val="32A2BC7C"/>
    <w:lvl w:ilvl="0" w:tplc="0419000F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19B97703"/>
    <w:multiLevelType w:val="hybridMultilevel"/>
    <w:tmpl w:val="EA7418CE"/>
    <w:lvl w:ilvl="0" w:tplc="163E8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A79F5"/>
    <w:multiLevelType w:val="hybridMultilevel"/>
    <w:tmpl w:val="F8A43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E3F86"/>
    <w:multiLevelType w:val="hybridMultilevel"/>
    <w:tmpl w:val="41966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92539D"/>
    <w:multiLevelType w:val="hybridMultilevel"/>
    <w:tmpl w:val="44DAD230"/>
    <w:lvl w:ilvl="0" w:tplc="0419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8">
    <w:nsid w:val="29171F69"/>
    <w:multiLevelType w:val="hybridMultilevel"/>
    <w:tmpl w:val="D25E1A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B81DD3"/>
    <w:multiLevelType w:val="hybridMultilevel"/>
    <w:tmpl w:val="AACE1F2C"/>
    <w:lvl w:ilvl="0" w:tplc="ED462E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1C6CF9"/>
    <w:multiLevelType w:val="hybridMultilevel"/>
    <w:tmpl w:val="76AE959A"/>
    <w:lvl w:ilvl="0" w:tplc="F9E21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23AF3"/>
    <w:multiLevelType w:val="hybridMultilevel"/>
    <w:tmpl w:val="92F08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B602F"/>
    <w:multiLevelType w:val="hybridMultilevel"/>
    <w:tmpl w:val="EE98F6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517887"/>
    <w:multiLevelType w:val="hybridMultilevel"/>
    <w:tmpl w:val="00BEC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F22670"/>
    <w:multiLevelType w:val="hybridMultilevel"/>
    <w:tmpl w:val="954625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63DD4"/>
    <w:multiLevelType w:val="hybridMultilevel"/>
    <w:tmpl w:val="354C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737E2"/>
    <w:multiLevelType w:val="hybridMultilevel"/>
    <w:tmpl w:val="3F04C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0"/>
  </w:num>
  <w:num w:numId="5">
    <w:abstractNumId w:val="12"/>
  </w:num>
  <w:num w:numId="6">
    <w:abstractNumId w:val="15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16"/>
  </w:num>
  <w:num w:numId="12">
    <w:abstractNumId w:val="5"/>
  </w:num>
  <w:num w:numId="13">
    <w:abstractNumId w:val="7"/>
  </w:num>
  <w:num w:numId="14">
    <w:abstractNumId w:val="10"/>
  </w:num>
  <w:num w:numId="15">
    <w:abstractNumId w:val="4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A64"/>
    <w:rsid w:val="001C15D1"/>
    <w:rsid w:val="002C5F81"/>
    <w:rsid w:val="004637E3"/>
    <w:rsid w:val="004A3099"/>
    <w:rsid w:val="004B10D3"/>
    <w:rsid w:val="004F3A1E"/>
    <w:rsid w:val="0055691E"/>
    <w:rsid w:val="005B418B"/>
    <w:rsid w:val="005E1E3F"/>
    <w:rsid w:val="00636A11"/>
    <w:rsid w:val="00640A76"/>
    <w:rsid w:val="008358D9"/>
    <w:rsid w:val="008A7D00"/>
    <w:rsid w:val="00952457"/>
    <w:rsid w:val="009F0ABA"/>
    <w:rsid w:val="00A135EB"/>
    <w:rsid w:val="00BD6A83"/>
    <w:rsid w:val="00CC4256"/>
    <w:rsid w:val="00D515E9"/>
    <w:rsid w:val="00D6522A"/>
    <w:rsid w:val="00E93EF8"/>
    <w:rsid w:val="00F213DE"/>
    <w:rsid w:val="00FE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1A64"/>
    <w:rPr>
      <w:rFonts w:ascii="Times New Roman" w:hAnsi="Times New Roman" w:cs="Times New Roman"/>
      <w:color w:val="0000FF"/>
      <w:u w:val="single"/>
    </w:rPr>
  </w:style>
  <w:style w:type="table" w:styleId="a4">
    <w:name w:val="Table Grid"/>
    <w:basedOn w:val="a1"/>
    <w:uiPriority w:val="59"/>
    <w:rsid w:val="00FE1A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4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detsad4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9E5C-2B91-4E5D-8DC7-FC3A2DE6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2023-12-21T16:37:00Z</dcterms:created>
  <dcterms:modified xsi:type="dcterms:W3CDTF">2023-12-21T16:37:00Z</dcterms:modified>
</cp:coreProperties>
</file>