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336" w:rsidRDefault="00290336" w:rsidP="0096049B">
      <w:pPr>
        <w:pStyle w:val="a4"/>
        <w:jc w:val="center"/>
        <w:rPr>
          <w:b/>
          <w:bCs/>
          <w:szCs w:val="24"/>
        </w:rPr>
      </w:pPr>
      <w:bookmarkStart w:id="0" w:name="_GoBack"/>
      <w:r w:rsidRPr="00290336">
        <w:rPr>
          <w:b/>
          <w:bCs/>
          <w:noProof/>
          <w:szCs w:val="24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13F7FFCF" wp14:editId="2C1D5CE0">
            <wp:simplePos x="0" y="0"/>
            <wp:positionH relativeFrom="margin">
              <wp:posOffset>-851535</wp:posOffset>
            </wp:positionH>
            <wp:positionV relativeFrom="paragraph">
              <wp:posOffset>0</wp:posOffset>
            </wp:positionV>
            <wp:extent cx="7139940" cy="9752965"/>
            <wp:effectExtent l="0" t="0" r="3810" b="635"/>
            <wp:wrapThrough wrapText="bothSides">
              <wp:wrapPolygon edited="0">
                <wp:start x="0" y="0"/>
                <wp:lineTo x="0" y="21559"/>
                <wp:lineTo x="21554" y="21559"/>
                <wp:lineTo x="21554" y="0"/>
                <wp:lineTo x="0" y="0"/>
              </wp:wrapPolygon>
            </wp:wrapThrough>
            <wp:docPr id="2" name="Рисунок 2" descr="C:\Users\user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97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преимущественного приема на обучение по основным общеобразовательным программам в образовательную организацию, в которой обучаются его брат и (или) сестра (полнородные и </w:t>
      </w:r>
      <w:proofErr w:type="spellStart"/>
      <w:r w:rsidRPr="00180F0D">
        <w:rPr>
          <w:rFonts w:eastAsia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180F0D">
        <w:rPr>
          <w:rFonts w:eastAsia="Times New Roman" w:cs="Times New Roman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6" w:anchor="block_108786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частями 5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и </w:t>
      </w:r>
      <w:hyperlink r:id="rId7" w:anchor="block_108787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6 статьи 67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Федерального закона от 29 декабря 2012 г. N 273-ФЗ "Об образ</w:t>
      </w:r>
      <w:r w:rsidR="003B5E62">
        <w:rPr>
          <w:rFonts w:eastAsia="Times New Roman" w:cs="Times New Roman"/>
          <w:sz w:val="24"/>
          <w:szCs w:val="24"/>
          <w:lang w:eastAsia="ru-RU"/>
        </w:rPr>
        <w:t>овании в Российской Федерации"</w:t>
      </w:r>
      <w:r w:rsidRPr="00180F0D">
        <w:rPr>
          <w:rFonts w:eastAsia="Times New Roman" w:cs="Times New Roman"/>
          <w:sz w:val="24"/>
          <w:szCs w:val="24"/>
          <w:lang w:eastAsia="ru-RU"/>
        </w:rPr>
        <w:t>.</w:t>
      </w:r>
    </w:p>
    <w:p w:rsidR="003B5E62" w:rsidRPr="00180F0D" w:rsidRDefault="003B5E62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B5E62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5. В приеме в образовательную организацию может быть отказано только по причине отсутствия в ней свободных мест, а также при невыполнении условий, установленных </w:t>
      </w:r>
      <w:hyperlink r:id="rId8" w:anchor="block_78021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частью 2</w:t>
        </w:r>
        <w:r w:rsidR="00BE4800">
          <w:rPr>
            <w:rFonts w:eastAsia="Times New Roman" w:cs="Times New Roman"/>
            <w:sz w:val="24"/>
            <w:szCs w:val="24"/>
            <w:lang w:eastAsia="ru-RU"/>
          </w:rPr>
          <w:t>.1</w:t>
        </w:r>
        <w:r w:rsidRPr="00AB59CD">
          <w:rPr>
            <w:rFonts w:eastAsia="Times New Roman" w:cs="Times New Roman"/>
            <w:sz w:val="18"/>
            <w:szCs w:val="18"/>
            <w:vertAlign w:val="superscript"/>
            <w:lang w:eastAsia="ru-RU"/>
          </w:rPr>
          <w:t> 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 xml:space="preserve"> статьи 78 Федерального закона от 29 декабря 2012 г. </w:t>
      </w:r>
      <w:r w:rsidR="00BE4800">
        <w:rPr>
          <w:rFonts w:eastAsia="Times New Roman" w:cs="Times New Roman"/>
          <w:sz w:val="24"/>
          <w:szCs w:val="24"/>
          <w:lang w:eastAsia="ru-RU"/>
        </w:rPr>
        <w:t>№</w:t>
      </w:r>
      <w:r w:rsidRPr="00180F0D">
        <w:rPr>
          <w:rFonts w:eastAsia="Times New Roman" w:cs="Times New Roman"/>
          <w:sz w:val="24"/>
          <w:szCs w:val="24"/>
          <w:lang w:eastAsia="ru-RU"/>
        </w:rPr>
        <w:t> 273-ФЗ "Об образовании в Российской Федерации"</w:t>
      </w:r>
      <w:r w:rsidR="00BE480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E4800" w:rsidRPr="00BE4800">
        <w:rPr>
          <w:rFonts w:eastAsia="Times New Roman" w:cs="Times New Roman"/>
          <w:sz w:val="24"/>
          <w:szCs w:val="24"/>
          <w:lang w:eastAsia="ru-RU"/>
        </w:rPr>
        <w:t>(</w:t>
      </w:r>
      <w:r w:rsidR="00BE4800">
        <w:rPr>
          <w:color w:val="000000"/>
          <w:sz w:val="24"/>
          <w:szCs w:val="24"/>
          <w:shd w:val="clear" w:color="auto" w:fill="FFFFFF"/>
        </w:rPr>
        <w:t>и</w:t>
      </w:r>
      <w:r w:rsidR="00BE4800" w:rsidRPr="00BE4800">
        <w:rPr>
          <w:color w:val="000000"/>
          <w:sz w:val="24"/>
          <w:szCs w:val="24"/>
          <w:shd w:val="clear" w:color="auto" w:fill="FFFFFF"/>
        </w:rPr>
        <w:t>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="00BE4800">
        <w:rPr>
          <w:color w:val="000000"/>
          <w:sz w:val="24"/>
          <w:szCs w:val="24"/>
          <w:shd w:val="clear" w:color="auto" w:fill="FFFFFF"/>
        </w:rPr>
        <w:t>)</w:t>
      </w:r>
      <w:r w:rsidRPr="00BE4800">
        <w:rPr>
          <w:rFonts w:eastAsia="Times New Roman" w:cs="Times New Roman"/>
          <w:sz w:val="24"/>
          <w:szCs w:val="24"/>
          <w:lang w:eastAsia="ru-RU"/>
        </w:rPr>
        <w:t>, за исключением случаев, предусмотренных </w:t>
      </w:r>
      <w:hyperlink r:id="rId9" w:anchor="block_88" w:history="1">
        <w:r w:rsidRPr="00BE4800">
          <w:rPr>
            <w:rFonts w:eastAsia="Times New Roman" w:cs="Times New Roman"/>
            <w:sz w:val="24"/>
            <w:szCs w:val="24"/>
            <w:lang w:eastAsia="ru-RU"/>
          </w:rPr>
          <w:t>статьей 88</w:t>
        </w:r>
      </w:hyperlink>
      <w:r w:rsidRPr="00BE4800">
        <w:rPr>
          <w:rFonts w:eastAsia="Times New Roman" w:cs="Times New Roman"/>
          <w:sz w:val="24"/>
          <w:szCs w:val="24"/>
          <w:lang w:eastAsia="ru-RU"/>
        </w:rPr>
        <w:t xml:space="preserve"> Федерального закона от 29 декабря 2012 г. </w:t>
      </w:r>
      <w:r w:rsidR="00BE4800">
        <w:rPr>
          <w:rFonts w:eastAsia="Times New Roman" w:cs="Times New Roman"/>
          <w:sz w:val="24"/>
          <w:szCs w:val="24"/>
          <w:lang w:eastAsia="ru-RU"/>
        </w:rPr>
        <w:t>№</w:t>
      </w:r>
      <w:r w:rsidRPr="00BE4800">
        <w:rPr>
          <w:rFonts w:eastAsia="Times New Roman" w:cs="Times New Roman"/>
          <w:sz w:val="24"/>
          <w:szCs w:val="24"/>
          <w:lang w:eastAsia="ru-RU"/>
        </w:rPr>
        <w:t> 273-ФЗ "Об образовании в Российской Федерации".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</w:t>
      </w:r>
      <w:r w:rsidR="00BC486F">
        <w:rPr>
          <w:rFonts w:eastAsia="Times New Roman" w:cs="Times New Roman"/>
          <w:sz w:val="24"/>
          <w:szCs w:val="24"/>
          <w:lang w:eastAsia="ru-RU"/>
        </w:rPr>
        <w:t xml:space="preserve"> в У</w:t>
      </w:r>
      <w:r w:rsidR="003B5E62">
        <w:rPr>
          <w:rFonts w:eastAsia="Times New Roman" w:cs="Times New Roman"/>
          <w:sz w:val="24"/>
          <w:szCs w:val="24"/>
          <w:lang w:eastAsia="ru-RU"/>
        </w:rPr>
        <w:t>правление образования г</w:t>
      </w:r>
      <w:r w:rsidR="00BC486F">
        <w:rPr>
          <w:rFonts w:eastAsia="Times New Roman" w:cs="Times New Roman"/>
          <w:sz w:val="24"/>
          <w:szCs w:val="24"/>
          <w:lang w:eastAsia="ru-RU"/>
        </w:rPr>
        <w:t xml:space="preserve">орода </w:t>
      </w:r>
      <w:r w:rsidR="003B5E62">
        <w:rPr>
          <w:rFonts w:eastAsia="Times New Roman" w:cs="Times New Roman"/>
          <w:sz w:val="24"/>
          <w:szCs w:val="24"/>
          <w:lang w:eastAsia="ru-RU"/>
        </w:rPr>
        <w:t>Кинешма</w:t>
      </w:r>
      <w:r w:rsidRPr="00180F0D">
        <w:rPr>
          <w:rFonts w:eastAsia="Times New Roman" w:cs="Times New Roman"/>
          <w:sz w:val="24"/>
          <w:szCs w:val="24"/>
          <w:lang w:eastAsia="ru-RU"/>
        </w:rPr>
        <w:t>, осуществляющ</w:t>
      </w:r>
      <w:r w:rsidR="00BC486F">
        <w:rPr>
          <w:rFonts w:eastAsia="Times New Roman" w:cs="Times New Roman"/>
          <w:sz w:val="24"/>
          <w:szCs w:val="24"/>
          <w:lang w:eastAsia="ru-RU"/>
        </w:rPr>
        <w:t>ее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B5E62">
        <w:rPr>
          <w:rFonts w:eastAsia="Times New Roman" w:cs="Times New Roman"/>
          <w:sz w:val="24"/>
          <w:szCs w:val="24"/>
          <w:lang w:eastAsia="ru-RU"/>
        </w:rPr>
        <w:t>управление в сфере образования</w:t>
      </w:r>
      <w:r w:rsidRPr="00180F0D">
        <w:rPr>
          <w:rFonts w:eastAsia="Times New Roman" w:cs="Times New Roman"/>
          <w:sz w:val="24"/>
          <w:szCs w:val="24"/>
          <w:lang w:eastAsia="ru-RU"/>
        </w:rPr>
        <w:t>.</w:t>
      </w:r>
    </w:p>
    <w:p w:rsidR="003B5E62" w:rsidRPr="00180F0D" w:rsidRDefault="003B5E62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 xml:space="preserve"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3B5E62" w:rsidRPr="00180F0D">
        <w:rPr>
          <w:rFonts w:eastAsia="Times New Roman" w:cs="Times New Roman"/>
          <w:sz w:val="24"/>
          <w:szCs w:val="24"/>
          <w:lang w:eastAsia="ru-RU"/>
        </w:rPr>
        <w:t>воспитанников</w:t>
      </w:r>
      <w:r w:rsidR="003B5E62" w:rsidRPr="00180F0D">
        <w:rPr>
          <w:rFonts w:eastAsia="Times New Roman" w:cs="Times New Roman"/>
          <w:sz w:val="18"/>
          <w:szCs w:val="18"/>
          <w:vertAlign w:val="superscript"/>
          <w:lang w:eastAsia="ru-RU"/>
        </w:rPr>
        <w:t>.</w:t>
      </w:r>
    </w:p>
    <w:p w:rsidR="00BC486F" w:rsidRDefault="00BC486F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документов, указанных в </w:t>
      </w:r>
      <w:hyperlink r:id="rId10" w:anchor="block_1009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пункте 9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BC486F" w:rsidRDefault="00BC486F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3B5E62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</w:t>
      </w:r>
      <w:r w:rsidRPr="00180F0D">
        <w:rPr>
          <w:rFonts w:eastAsia="Times New Roman" w:cs="Times New Roman"/>
          <w:sz w:val="24"/>
          <w:szCs w:val="24"/>
          <w:lang w:eastAsia="ru-RU"/>
        </w:rPr>
        <w:t>бразовательн</w:t>
      </w:r>
      <w:r>
        <w:rPr>
          <w:rFonts w:eastAsia="Times New Roman" w:cs="Times New Roman"/>
          <w:sz w:val="24"/>
          <w:szCs w:val="24"/>
          <w:lang w:eastAsia="ru-RU"/>
        </w:rPr>
        <w:t>ая организация</w:t>
      </w:r>
      <w:r w:rsidR="00180F0D" w:rsidRPr="00180F0D">
        <w:rPr>
          <w:rFonts w:eastAsia="Times New Roman" w:cs="Times New Roman"/>
          <w:sz w:val="24"/>
          <w:szCs w:val="24"/>
          <w:lang w:eastAsia="ru-RU"/>
        </w:rPr>
        <w:t xml:space="preserve"> размеща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="00180F0D" w:rsidRPr="00180F0D">
        <w:rPr>
          <w:rFonts w:eastAsia="Times New Roman" w:cs="Times New Roman"/>
          <w:sz w:val="24"/>
          <w:szCs w:val="24"/>
          <w:lang w:eastAsia="ru-RU"/>
        </w:rPr>
        <w:t xml:space="preserve">т на информационном стенде образовательной организации и на официальном сайте образовательной организации распорядительный акт органа </w:t>
      </w:r>
      <w:r w:rsidR="00BC486F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="00180F0D" w:rsidRPr="00180F0D">
        <w:rPr>
          <w:rFonts w:eastAsia="Times New Roman" w:cs="Times New Roman"/>
          <w:sz w:val="24"/>
          <w:szCs w:val="24"/>
          <w:lang w:eastAsia="ru-RU"/>
        </w:rPr>
        <w:t xml:space="preserve"> городского округа</w:t>
      </w:r>
      <w:r>
        <w:rPr>
          <w:rFonts w:eastAsia="Times New Roman" w:cs="Times New Roman"/>
          <w:sz w:val="24"/>
          <w:szCs w:val="24"/>
          <w:lang w:eastAsia="ru-RU"/>
        </w:rPr>
        <w:t xml:space="preserve"> Кинешма</w:t>
      </w:r>
      <w:r w:rsidR="00180F0D" w:rsidRPr="00180F0D">
        <w:rPr>
          <w:rFonts w:eastAsia="Times New Roman" w:cs="Times New Roman"/>
          <w:sz w:val="24"/>
          <w:szCs w:val="24"/>
          <w:lang w:eastAsia="ru-RU"/>
        </w:rPr>
        <w:t xml:space="preserve"> о закреплении образовательных организаций за конкретными территориями </w:t>
      </w:r>
      <w:r w:rsidR="00BC486F">
        <w:rPr>
          <w:rFonts w:eastAsia="Times New Roman" w:cs="Times New Roman"/>
          <w:sz w:val="24"/>
          <w:szCs w:val="24"/>
          <w:lang w:eastAsia="ru-RU"/>
        </w:rPr>
        <w:t>города</w:t>
      </w:r>
      <w:r>
        <w:rPr>
          <w:rFonts w:eastAsia="Times New Roman" w:cs="Times New Roman"/>
          <w:sz w:val="24"/>
          <w:szCs w:val="24"/>
          <w:lang w:eastAsia="ru-RU"/>
        </w:rPr>
        <w:t xml:space="preserve"> Кинешма</w:t>
      </w:r>
      <w:r w:rsidR="00180F0D" w:rsidRPr="00180F0D">
        <w:rPr>
          <w:rFonts w:eastAsia="Times New Roman" w:cs="Times New Roman"/>
          <w:sz w:val="24"/>
          <w:szCs w:val="24"/>
          <w:lang w:eastAsia="ru-RU"/>
        </w:rPr>
        <w:t>, издаваемый не позднее 1 апреля текущего года (далее - распорядительный акт о закрепленной территории).</w:t>
      </w:r>
    </w:p>
    <w:p w:rsidR="00BC486F" w:rsidRDefault="00BC486F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B5E62" w:rsidRPr="00180F0D" w:rsidRDefault="003B5E62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3B5E62" w:rsidRPr="00180F0D" w:rsidRDefault="003B5E62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lastRenderedPageBreak/>
        <w:t>8. Прием в образовательн</w:t>
      </w:r>
      <w:r w:rsidR="003B5E62">
        <w:rPr>
          <w:rFonts w:eastAsia="Times New Roman" w:cs="Times New Roman"/>
          <w:sz w:val="24"/>
          <w:szCs w:val="24"/>
          <w:lang w:eastAsia="ru-RU"/>
        </w:rPr>
        <w:t>ую организацию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осуществляется по направлению </w:t>
      </w:r>
      <w:r w:rsidR="003B5E62">
        <w:rPr>
          <w:rFonts w:eastAsia="Times New Roman" w:cs="Times New Roman"/>
          <w:sz w:val="24"/>
          <w:szCs w:val="24"/>
          <w:lang w:eastAsia="ru-RU"/>
        </w:rPr>
        <w:t xml:space="preserve">Управления образования </w:t>
      </w:r>
      <w:r w:rsidR="00BC486F">
        <w:rPr>
          <w:rFonts w:eastAsia="Times New Roman" w:cs="Times New Roman"/>
          <w:sz w:val="24"/>
          <w:szCs w:val="24"/>
          <w:lang w:eastAsia="ru-RU"/>
        </w:rPr>
        <w:t>города</w:t>
      </w:r>
      <w:r w:rsidR="003B5E62">
        <w:rPr>
          <w:rFonts w:eastAsia="Times New Roman" w:cs="Times New Roman"/>
          <w:sz w:val="24"/>
          <w:szCs w:val="24"/>
          <w:lang w:eastAsia="ru-RU"/>
        </w:rPr>
        <w:t xml:space="preserve"> Кинешма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B5E62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Pr="00180F0D">
        <w:rPr>
          <w:rFonts w:eastAsia="Times New Roman" w:cs="Times New Roman"/>
          <w:sz w:val="24"/>
          <w:szCs w:val="24"/>
          <w:lang w:eastAsia="ru-RU"/>
        </w:rPr>
        <w:t>посредством использования региональных информационных систем, указанных в </w:t>
      </w:r>
      <w:hyperlink r:id="rId11" w:anchor="block_98014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части 14 статьи 98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Федерального закона от 29 декабря 2012 г. N 273-ФЗ "Об образовании в Российской Федерации"</w:t>
      </w:r>
      <w:r w:rsidRPr="00180F0D">
        <w:rPr>
          <w:rFonts w:eastAsia="Times New Roman" w:cs="Times New Roman"/>
          <w:sz w:val="18"/>
          <w:szCs w:val="18"/>
          <w:vertAlign w:val="superscript"/>
          <w:lang w:eastAsia="ru-RU"/>
        </w:rPr>
        <w:t> </w:t>
      </w:r>
      <w:r w:rsidRPr="00180F0D">
        <w:rPr>
          <w:rFonts w:eastAsia="Times New Roman" w:cs="Times New Roman"/>
          <w:sz w:val="24"/>
          <w:szCs w:val="24"/>
          <w:lang w:eastAsia="ru-RU"/>
        </w:rPr>
        <w:t>.</w:t>
      </w:r>
    </w:p>
    <w:p w:rsidR="00BC486F" w:rsidRDefault="00BC486F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Документы о приеме подаются в образовательную организацию, в которую получено направление.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 xml:space="preserve">Уполномоченными органами исполнительной власти </w:t>
      </w:r>
      <w:r w:rsidR="00817199">
        <w:rPr>
          <w:rFonts w:eastAsia="Times New Roman" w:cs="Times New Roman"/>
          <w:sz w:val="24"/>
          <w:szCs w:val="24"/>
          <w:lang w:eastAsia="ru-RU"/>
        </w:rPr>
        <w:t>города Кинешмы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или органом </w:t>
      </w:r>
      <w:r w:rsidR="00817199">
        <w:rPr>
          <w:rFonts w:eastAsia="Times New Roman" w:cs="Times New Roman"/>
          <w:sz w:val="24"/>
          <w:szCs w:val="24"/>
          <w:lang w:eastAsia="ru-RU"/>
        </w:rPr>
        <w:t xml:space="preserve">Управления образования </w:t>
      </w:r>
      <w:proofErr w:type="spellStart"/>
      <w:r w:rsidR="00817199">
        <w:rPr>
          <w:rFonts w:eastAsia="Times New Roman" w:cs="Times New Roman"/>
          <w:sz w:val="24"/>
          <w:szCs w:val="24"/>
          <w:lang w:eastAsia="ru-RU"/>
        </w:rPr>
        <w:t>г.о</w:t>
      </w:r>
      <w:proofErr w:type="spellEnd"/>
      <w:r w:rsidR="00817199">
        <w:rPr>
          <w:rFonts w:eastAsia="Times New Roman" w:cs="Times New Roman"/>
          <w:sz w:val="24"/>
          <w:szCs w:val="24"/>
          <w:lang w:eastAsia="ru-RU"/>
        </w:rPr>
        <w:t>. Кинешма</w:t>
      </w:r>
      <w:r w:rsidRPr="00180F0D">
        <w:rPr>
          <w:rFonts w:eastAsia="Times New Roman" w:cs="Times New Roman"/>
          <w:sz w:val="24"/>
          <w:szCs w:val="24"/>
          <w:lang w:eastAsia="ru-RU"/>
        </w:rPr>
        <w:t>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 </w:t>
      </w:r>
      <w:hyperlink r:id="rId12" w:tgtFrame="_blank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единый портал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3) о последовательности предоставления места в образовательной организации;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4) о документе о предоставлении места в образовательной организации;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 xml:space="preserve">5) о документе о зачислении ребенка в образовательную </w:t>
      </w:r>
      <w:proofErr w:type="gramStart"/>
      <w:r w:rsidRPr="00180F0D">
        <w:rPr>
          <w:rFonts w:eastAsia="Times New Roman" w:cs="Times New Roman"/>
          <w:sz w:val="24"/>
          <w:szCs w:val="24"/>
          <w:lang w:eastAsia="ru-RU"/>
        </w:rPr>
        <w:t>организацию</w:t>
      </w:r>
      <w:r w:rsidRPr="00180F0D">
        <w:rPr>
          <w:rFonts w:eastAsia="Times New Roman" w:cs="Times New Roman"/>
          <w:sz w:val="18"/>
          <w:szCs w:val="18"/>
          <w:vertAlign w:val="superscript"/>
          <w:lang w:eastAsia="ru-RU"/>
        </w:rPr>
        <w:t> </w:t>
      </w:r>
      <w:r w:rsidRPr="00180F0D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</w:p>
    <w:p w:rsidR="00817199" w:rsidRDefault="00817199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817199" w:rsidRDefault="00817199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 xml:space="preserve">Заявление для направления в образовательную организацию представляется в </w:t>
      </w:r>
      <w:r w:rsidR="00817199">
        <w:rPr>
          <w:rFonts w:eastAsia="Times New Roman" w:cs="Times New Roman"/>
          <w:sz w:val="24"/>
          <w:szCs w:val="24"/>
          <w:lang w:eastAsia="ru-RU"/>
        </w:rPr>
        <w:t xml:space="preserve">Управление </w:t>
      </w:r>
      <w:proofErr w:type="gramStart"/>
      <w:r w:rsidR="00817199">
        <w:rPr>
          <w:rFonts w:eastAsia="Times New Roman" w:cs="Times New Roman"/>
          <w:sz w:val="24"/>
          <w:szCs w:val="24"/>
          <w:lang w:eastAsia="ru-RU"/>
        </w:rPr>
        <w:t xml:space="preserve">образования 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180F0D">
        <w:rPr>
          <w:rFonts w:eastAsia="Times New Roman" w:cs="Times New Roman"/>
          <w:sz w:val="24"/>
          <w:szCs w:val="24"/>
          <w:lang w:eastAsia="ru-RU"/>
        </w:rPr>
        <w:t xml:space="preserve">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17199" w:rsidRDefault="00817199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 </w:t>
      </w:r>
      <w:hyperlink r:id="rId13" w:tgtFrame="_blank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единый портал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817199" w:rsidRDefault="00817199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б) дата рождения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в) реквизиты записи акта о рождении ребенка или свидетельства о рождении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lastRenderedPageBreak/>
        <w:t>л) о направленности дошкольной группы;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м) о необходимом режиме пребывания ребенка;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н) о желаемой дате приема на обучение.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 xml:space="preserve">При наличии у ребенка полнородных или </w:t>
      </w:r>
      <w:proofErr w:type="spellStart"/>
      <w:r w:rsidRPr="00180F0D">
        <w:rPr>
          <w:rFonts w:eastAsia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180F0D">
        <w:rPr>
          <w:rFonts w:eastAsia="Times New Roman" w:cs="Times New Roman"/>
          <w:sz w:val="24"/>
          <w:szCs w:val="24"/>
          <w:lang w:eastAsia="ru-RU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180F0D">
        <w:rPr>
          <w:rFonts w:eastAsia="Times New Roman" w:cs="Times New Roman"/>
          <w:sz w:val="24"/>
          <w:szCs w:val="24"/>
          <w:lang w:eastAsia="ru-RU"/>
        </w:rPr>
        <w:t>ии</w:t>
      </w:r>
      <w:proofErr w:type="spellEnd"/>
      <w:r w:rsidRPr="00180F0D">
        <w:rPr>
          <w:rFonts w:eastAsia="Times New Roman" w:cs="Times New Roman"/>
          <w:sz w:val="24"/>
          <w:szCs w:val="24"/>
          <w:lang w:eastAsia="ru-RU"/>
        </w:rPr>
        <w:t xml:space="preserve">), имя (имена), отчество(-а) (последнее - при наличии) полнородных или </w:t>
      </w:r>
      <w:proofErr w:type="spellStart"/>
      <w:r w:rsidRPr="00180F0D">
        <w:rPr>
          <w:rFonts w:eastAsia="Times New Roman" w:cs="Times New Roman"/>
          <w:sz w:val="24"/>
          <w:szCs w:val="24"/>
          <w:lang w:eastAsia="ru-RU"/>
        </w:rPr>
        <w:t>неполнородных</w:t>
      </w:r>
      <w:proofErr w:type="spellEnd"/>
      <w:r w:rsidRPr="00180F0D">
        <w:rPr>
          <w:rFonts w:eastAsia="Times New Roman" w:cs="Times New Roman"/>
          <w:sz w:val="24"/>
          <w:szCs w:val="24"/>
          <w:lang w:eastAsia="ru-RU"/>
        </w:rPr>
        <w:t xml:space="preserve"> братьев и (или) сестер.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180F0D" w:rsidRPr="00921BB3" w:rsidRDefault="00180F0D" w:rsidP="00921BB3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14" w:anchor="block_10" w:history="1">
        <w:r w:rsidRPr="00921BB3">
          <w:rPr>
            <w:rFonts w:eastAsia="Times New Roman" w:cs="Times New Roman"/>
            <w:sz w:val="24"/>
            <w:szCs w:val="24"/>
            <w:lang w:eastAsia="ru-RU"/>
          </w:rPr>
          <w:t>статьей 10</w:t>
        </w:r>
      </w:hyperlink>
      <w:r w:rsidRPr="00921BB3">
        <w:rPr>
          <w:rFonts w:eastAsia="Times New Roman" w:cs="Times New Roman"/>
          <w:sz w:val="24"/>
          <w:szCs w:val="24"/>
          <w:lang w:eastAsia="ru-RU"/>
        </w:rPr>
        <w:t xml:space="preserve"> Федерального закона от 25 июля 2002 г. N 115-ФЗ "О правовом положении иностранных граждан в Российской Федерации" </w:t>
      </w:r>
    </w:p>
    <w:p w:rsidR="00180F0D" w:rsidRPr="00921BB3" w:rsidRDefault="00180F0D" w:rsidP="00921BB3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180F0D" w:rsidRPr="00921BB3" w:rsidRDefault="00180F0D" w:rsidP="00921BB3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180F0D" w:rsidRPr="00921BB3" w:rsidRDefault="00180F0D" w:rsidP="00921BB3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C486F" w:rsidRDefault="00BC486F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9(1).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180F0D" w:rsidRPr="00921BB3" w:rsidRDefault="00180F0D" w:rsidP="00921B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lastRenderedPageBreak/>
        <w:t>копии документов, подтверждающих родство заявителя (заявителей) (или законность представления прав ребенка);</w:t>
      </w:r>
    </w:p>
    <w:p w:rsidR="00180F0D" w:rsidRPr="00921BB3" w:rsidRDefault="00180F0D" w:rsidP="00921B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</w:r>
      <w:r w:rsidRPr="00921BB3">
        <w:rPr>
          <w:rFonts w:eastAsia="Times New Roman" w:cs="Times New Roman"/>
          <w:sz w:val="18"/>
          <w:szCs w:val="18"/>
          <w:vertAlign w:val="superscript"/>
          <w:lang w:eastAsia="ru-RU"/>
        </w:rPr>
        <w:t> </w:t>
      </w:r>
      <w:r w:rsidRPr="00921BB3">
        <w:rPr>
          <w:rFonts w:eastAsia="Times New Roman" w:cs="Times New Roman"/>
          <w:sz w:val="24"/>
          <w:szCs w:val="24"/>
          <w:lang w:eastAsia="ru-RU"/>
        </w:rPr>
        <w:t>;</w:t>
      </w:r>
    </w:p>
    <w:p w:rsidR="00180F0D" w:rsidRPr="00921BB3" w:rsidRDefault="00180F0D" w:rsidP="00921B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  <w:r w:rsidRPr="00921BB3">
        <w:rPr>
          <w:rFonts w:eastAsia="Times New Roman" w:cs="Times New Roman"/>
          <w:sz w:val="18"/>
          <w:szCs w:val="18"/>
          <w:vertAlign w:val="superscript"/>
          <w:lang w:eastAsia="ru-RU"/>
        </w:rPr>
        <w:t> </w:t>
      </w:r>
      <w:r w:rsidRPr="00921BB3">
        <w:rPr>
          <w:rFonts w:eastAsia="Times New Roman" w:cs="Times New Roman"/>
          <w:sz w:val="24"/>
          <w:szCs w:val="24"/>
          <w:lang w:eastAsia="ru-RU"/>
        </w:rPr>
        <w:t>;</w:t>
      </w:r>
    </w:p>
    <w:p w:rsidR="00180F0D" w:rsidRPr="00921BB3" w:rsidRDefault="00180F0D" w:rsidP="00921B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180F0D" w:rsidRPr="00921BB3" w:rsidRDefault="00180F0D" w:rsidP="00921B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BC486F" w:rsidRDefault="00BC486F" w:rsidP="00BC486F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Default="00180F0D" w:rsidP="00BC486F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921BB3" w:rsidRPr="00921BB3" w:rsidRDefault="00921BB3" w:rsidP="00921BB3">
      <w:pPr>
        <w:shd w:val="clear" w:color="auto" w:fill="FFFFFF"/>
        <w:spacing w:after="0"/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921BB3" w:rsidRDefault="00180F0D" w:rsidP="00921BB3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proofErr w:type="gramStart"/>
      <w:r w:rsidRPr="00921BB3">
        <w:rPr>
          <w:rFonts w:eastAsia="Times New Roman" w:cs="Times New Roman"/>
          <w:sz w:val="24"/>
          <w:szCs w:val="24"/>
          <w:lang w:eastAsia="ru-RU"/>
        </w:rPr>
        <w:t>порядке</w:t>
      </w:r>
      <w:r w:rsidRPr="00921BB3">
        <w:rPr>
          <w:rFonts w:eastAsia="Times New Roman" w:cs="Times New Roman"/>
          <w:sz w:val="18"/>
          <w:szCs w:val="18"/>
          <w:vertAlign w:val="superscript"/>
          <w:lang w:eastAsia="ru-RU"/>
        </w:rPr>
        <w:t> </w:t>
      </w:r>
      <w:r w:rsidR="00921BB3">
        <w:rPr>
          <w:rFonts w:eastAsia="Times New Roman" w:cs="Times New Roman"/>
          <w:sz w:val="18"/>
          <w:szCs w:val="18"/>
          <w:vertAlign w:val="superscript"/>
          <w:lang w:eastAsia="ru-RU"/>
        </w:rPr>
        <w:t xml:space="preserve"> </w:t>
      </w:r>
      <w:r w:rsidRPr="00921BB3">
        <w:rPr>
          <w:rFonts w:eastAsia="Times New Roman" w:cs="Times New Roman"/>
          <w:sz w:val="24"/>
          <w:szCs w:val="24"/>
          <w:lang w:eastAsia="ru-RU"/>
        </w:rPr>
        <w:t>переводом</w:t>
      </w:r>
      <w:proofErr w:type="gramEnd"/>
      <w:r w:rsidRPr="00921BB3">
        <w:rPr>
          <w:rFonts w:eastAsia="Times New Roman" w:cs="Times New Roman"/>
          <w:sz w:val="24"/>
          <w:szCs w:val="24"/>
          <w:lang w:eastAsia="ru-RU"/>
        </w:rPr>
        <w:t xml:space="preserve"> на русский язык.</w:t>
      </w:r>
    </w:p>
    <w:p w:rsidR="00180F0D" w:rsidRPr="00AB59C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9(2). </w:t>
      </w:r>
      <w:hyperlink r:id="rId15" w:anchor="block_1091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Пункт 9(1)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настоящего Порядка не распространяется на иностранных граждан, указанных в </w:t>
      </w:r>
      <w:hyperlink r:id="rId16" w:anchor="block_500202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подпункте 2 пункта 20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и </w:t>
      </w:r>
      <w:hyperlink r:id="rId17" w:anchor="block_50021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пункте 21 статьи 5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Федерального закона от 25 июля 2002 г. N 115-ФЗ "О правовом положении иностранных граждан в Российской Федерации".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Иностранные граждане, указанные в </w:t>
      </w:r>
      <w:hyperlink r:id="rId18" w:anchor="block_1092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абзаце</w:t>
        </w:r>
        <w:r w:rsidR="00921BB3">
          <w:rPr>
            <w:rFonts w:eastAsia="Times New Roman" w:cs="Times New Roman"/>
            <w:sz w:val="24"/>
            <w:szCs w:val="24"/>
            <w:lang w:eastAsia="ru-RU"/>
          </w:rPr>
          <w:t xml:space="preserve"> </w:t>
        </w:r>
        <w:r w:rsidRPr="00AB59CD">
          <w:rPr>
            <w:rFonts w:eastAsia="Times New Roman" w:cs="Times New Roman"/>
            <w:sz w:val="24"/>
            <w:szCs w:val="24"/>
            <w:lang w:eastAsia="ru-RU"/>
          </w:rPr>
          <w:t>первом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настоящего пункта настоящего Порядка, предъявляют следующие документы:</w:t>
      </w:r>
    </w:p>
    <w:p w:rsidR="00180F0D" w:rsidRPr="00921BB3" w:rsidRDefault="00180F0D" w:rsidP="00921BB3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lastRenderedPageBreak/>
        <w:t>копию свидетельства о рождении ребенка;</w:t>
      </w:r>
    </w:p>
    <w:p w:rsidR="00180F0D" w:rsidRPr="00921BB3" w:rsidRDefault="00180F0D" w:rsidP="00921BB3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копию паспорта;</w:t>
      </w:r>
    </w:p>
    <w:p w:rsidR="00180F0D" w:rsidRPr="00921BB3" w:rsidRDefault="00180F0D" w:rsidP="00921BB3">
      <w:pPr>
        <w:pStyle w:val="a7"/>
        <w:numPr>
          <w:ilvl w:val="0"/>
          <w:numId w:val="3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21BB3">
        <w:rPr>
          <w:rFonts w:eastAsia="Times New Roman" w:cs="Times New Roman"/>
          <w:sz w:val="24"/>
          <w:szCs w:val="24"/>
          <w:lang w:eastAsia="ru-RU"/>
        </w:rPr>
        <w:t>справку о регистрации по месту жительства.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</w:t>
      </w:r>
      <w:r w:rsidR="00921BB3">
        <w:rPr>
          <w:rFonts w:eastAsia="Times New Roman" w:cs="Times New Roman"/>
          <w:sz w:val="24"/>
          <w:szCs w:val="24"/>
          <w:lang w:eastAsia="ru-RU"/>
        </w:rPr>
        <w:t>ую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организаци</w:t>
      </w:r>
      <w:r w:rsidR="00921BB3">
        <w:rPr>
          <w:rFonts w:eastAsia="Times New Roman" w:cs="Times New Roman"/>
          <w:sz w:val="24"/>
          <w:szCs w:val="24"/>
          <w:lang w:eastAsia="ru-RU"/>
        </w:rPr>
        <w:t>ю</w:t>
      </w:r>
      <w:r w:rsidRPr="00180F0D">
        <w:rPr>
          <w:rFonts w:eastAsia="Times New Roman" w:cs="Times New Roman"/>
          <w:sz w:val="24"/>
          <w:szCs w:val="24"/>
          <w:lang w:eastAsia="ru-RU"/>
        </w:rPr>
        <w:t xml:space="preserve"> в части, не урегулированной законодательством об образовании, не допускается.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 </w:t>
      </w:r>
      <w:hyperlink r:id="rId19" w:anchor="block_1009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пунктом 9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14. После приема полного комплекта документов, предусмотренных </w:t>
      </w:r>
      <w:hyperlink r:id="rId20" w:anchor="block_1009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пунктами 9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, </w:t>
      </w:r>
      <w:hyperlink r:id="rId21" w:anchor="block_1091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9(1)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и </w:t>
      </w:r>
      <w:hyperlink r:id="rId22" w:anchor="block_1092" w:history="1">
        <w:r w:rsidRPr="00AB59CD">
          <w:rPr>
            <w:rFonts w:eastAsia="Times New Roman" w:cs="Times New Roman"/>
            <w:sz w:val="24"/>
            <w:szCs w:val="24"/>
            <w:lang w:eastAsia="ru-RU"/>
          </w:rPr>
          <w:t>9(2)</w:t>
        </w:r>
      </w:hyperlink>
      <w:r w:rsidRPr="00180F0D">
        <w:rPr>
          <w:rFonts w:eastAsia="Times New Roman" w:cs="Times New Roman"/>
          <w:sz w:val="24"/>
          <w:szCs w:val="24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180F0D">
        <w:rPr>
          <w:rFonts w:eastAsia="Times New Roman" w:cs="Times New Roman"/>
          <w:sz w:val="18"/>
          <w:szCs w:val="18"/>
          <w:vertAlign w:val="superscript"/>
          <w:lang w:eastAsia="ru-RU"/>
        </w:rPr>
        <w:t> </w:t>
      </w:r>
      <w:r w:rsidRPr="00180F0D">
        <w:rPr>
          <w:rFonts w:eastAsia="Times New Roman" w:cs="Times New Roman"/>
          <w:sz w:val="24"/>
          <w:szCs w:val="24"/>
          <w:lang w:eastAsia="ru-RU"/>
        </w:rPr>
        <w:t> с родителями (законными представителями) ребенка.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921BB3" w:rsidRDefault="00921BB3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80F0D">
        <w:rPr>
          <w:rFonts w:eastAsia="Times New Roman" w:cs="Times New Roman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180F0D" w:rsidRPr="00180F0D" w:rsidRDefault="00180F0D" w:rsidP="00AB59CD">
      <w:pPr>
        <w:shd w:val="clear" w:color="auto" w:fill="FFFFFF"/>
        <w:spacing w:after="0"/>
        <w:jc w:val="both"/>
        <w:rPr>
          <w:rFonts w:eastAsia="Times New Roman" w:cs="Times New Roman"/>
          <w:sz w:val="23"/>
          <w:szCs w:val="23"/>
          <w:lang w:eastAsia="ru-RU"/>
        </w:rPr>
      </w:pPr>
      <w:r w:rsidRPr="00180F0D">
        <w:rPr>
          <w:rFonts w:eastAsia="Times New Roman" w:cs="Times New Roman"/>
          <w:sz w:val="23"/>
          <w:szCs w:val="23"/>
          <w:lang w:eastAsia="ru-RU"/>
        </w:rPr>
        <w:t> </w:t>
      </w:r>
    </w:p>
    <w:p w:rsidR="00F12C76" w:rsidRPr="00AB59CD" w:rsidRDefault="00F12C76" w:rsidP="00AB59CD">
      <w:pPr>
        <w:spacing w:after="0"/>
        <w:jc w:val="both"/>
      </w:pPr>
    </w:p>
    <w:sectPr w:rsidR="00F12C76" w:rsidRPr="00AB59C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40F7A"/>
    <w:multiLevelType w:val="hybridMultilevel"/>
    <w:tmpl w:val="BA6C3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81844"/>
    <w:multiLevelType w:val="hybridMultilevel"/>
    <w:tmpl w:val="241A7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C1E75"/>
    <w:multiLevelType w:val="hybridMultilevel"/>
    <w:tmpl w:val="5DD63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0D"/>
    <w:rsid w:val="00180F0D"/>
    <w:rsid w:val="00290336"/>
    <w:rsid w:val="003B5E62"/>
    <w:rsid w:val="005B0024"/>
    <w:rsid w:val="006C0B77"/>
    <w:rsid w:val="00817199"/>
    <w:rsid w:val="008242FF"/>
    <w:rsid w:val="00870751"/>
    <w:rsid w:val="00921BB3"/>
    <w:rsid w:val="00922C48"/>
    <w:rsid w:val="0096049B"/>
    <w:rsid w:val="00AB59CD"/>
    <w:rsid w:val="00B915B7"/>
    <w:rsid w:val="00BC486F"/>
    <w:rsid w:val="00BE480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281A"/>
  <w15:chartTrackingRefBased/>
  <w15:docId w15:val="{2A4688EF-E8DC-45D4-B9DA-3FE081EE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180F0D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0F0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80F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180F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180F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80F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80F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0F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80F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6049B"/>
    <w:pPr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character" w:customStyle="1" w:styleId="a5">
    <w:name w:val="Без интервала Знак"/>
    <w:basedOn w:val="a0"/>
    <w:link w:val="a4"/>
    <w:uiPriority w:val="1"/>
    <w:locked/>
    <w:rsid w:val="0096049B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table" w:styleId="a6">
    <w:name w:val="Table Grid"/>
    <w:basedOn w:val="a1"/>
    <w:uiPriority w:val="59"/>
    <w:rsid w:val="0096049B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21BB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B00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0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7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506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396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45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1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6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74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84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5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63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3319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843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70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70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9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69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91362/752e622936b6929dee42bef0dcb0905a/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hyperlink" Target="https://base.garant.ru/74274592/53f89421bbdaf741eb2d1ecc4ddb4c3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4274592/53f89421bbdaf741eb2d1ecc4ddb4c33/" TargetMode="External"/><Relationship Id="rId7" Type="http://schemas.openxmlformats.org/officeDocument/2006/relationships/hyperlink" Target="https://base.garant.ru/70291362/c7672a3a2e519cd7f61a089671f759ae/" TargetMode="External"/><Relationship Id="rId12" Type="http://schemas.openxmlformats.org/officeDocument/2006/relationships/hyperlink" Target="https://www.gosuslugi.ru/" TargetMode="External"/><Relationship Id="rId17" Type="http://schemas.openxmlformats.org/officeDocument/2006/relationships/hyperlink" Target="https://base.garant.ru/184755/5633a92d35b966c2ba2f1e859e7bdd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84755/5633a92d35b966c2ba2f1e859e7bdd69/" TargetMode="External"/><Relationship Id="rId20" Type="http://schemas.openxmlformats.org/officeDocument/2006/relationships/hyperlink" Target="https://base.garant.ru/74274592/53f89421bbdaf741eb2d1ecc4ddb4c3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c7672a3a2e519cd7f61a089671f759ae/" TargetMode="External"/><Relationship Id="rId11" Type="http://schemas.openxmlformats.org/officeDocument/2006/relationships/hyperlink" Target="https://base.garant.ru/70291362/de831bbe6cb5df4f1d1b3ab26f34e6d7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base.garant.ru/74274592/53f89421bbdaf741eb2d1ecc4ddb4c3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se.garant.ru/74274592/53f89421bbdaf741eb2d1ecc4ddb4c33/" TargetMode="External"/><Relationship Id="rId19" Type="http://schemas.openxmlformats.org/officeDocument/2006/relationships/hyperlink" Target="https://base.garant.ru/74274592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291362/6f1c6ca78c7f356c4f502d5a4aeec0e5/" TargetMode="External"/><Relationship Id="rId14" Type="http://schemas.openxmlformats.org/officeDocument/2006/relationships/hyperlink" Target="https://base.garant.ru/184755/3d3a9e2eb4f30c73ea6671464e2a54b5/" TargetMode="External"/><Relationship Id="rId22" Type="http://schemas.openxmlformats.org/officeDocument/2006/relationships/hyperlink" Target="https://base.garant.ru/7427459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2026-02-24T10:38:00Z</cp:lastPrinted>
  <dcterms:created xsi:type="dcterms:W3CDTF">2026-02-24T10:52:00Z</dcterms:created>
  <dcterms:modified xsi:type="dcterms:W3CDTF">2026-02-24T10:52:00Z</dcterms:modified>
</cp:coreProperties>
</file>