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2"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color w:val="333333"/>
          <w:sz w:val="40"/>
          <w:szCs w:val="40"/>
          <w:lang w:val="ru-ru" w:eastAsia="zh-cn" w:bidi="ar-sa"/>
        </w:rPr>
      </w:pPr>
      <w:r>
        <w:rPr>
          <w:color w:val="333333"/>
          <w:sz w:val="40"/>
          <w:szCs w:val="40"/>
          <w:lang w:val="ru-ru" w:eastAsia="zh-cn" w:bidi="ar-sa"/>
        </w:rPr>
        <w:t>Речевые игры по дороге домой.</w:t>
      </w:r>
    </w:p>
    <w:p>
      <w:pPr>
        <w:keepNext/>
        <w:outlineLvl w:val="1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rFonts w:cs="Arial"/>
          <w:b w:val="0"/>
          <w:bCs/>
          <w:color w:val="333333"/>
          <w:sz w:val="28"/>
          <w:szCs w:val="28"/>
          <w:lang w:val="ru-ru" w:eastAsia="zh-cn" w:bidi="ar-sa"/>
        </w:rPr>
      </w:pPr>
      <w:r>
        <w:rPr>
          <w:rFonts w:ascii="Arial" w:hAnsi="Arial" w:cs="Arial"/>
          <w:b w:val="0"/>
          <w:bCs/>
          <w:color w:val="333333"/>
          <w:sz w:val="28"/>
          <w:szCs w:val="32"/>
          <w:lang w:val="ru-ru" w:eastAsia="zh-cn" w:bidi="ar-sa"/>
        </w:rPr>
        <w:t>  </w:t>
      </w:r>
      <w:r>
        <w:rPr>
          <w:rFonts w:cs="Arial"/>
          <w:b w:val="0"/>
          <w:bCs/>
          <w:color w:val="333333"/>
          <w:sz w:val="28"/>
          <w:szCs w:val="32"/>
          <w:lang w:val="ru-ru" w:eastAsia="zh-cn" w:bidi="ar-sa"/>
        </w:rPr>
        <w:t>   </w:t>
      </w:r>
      <w:r>
        <w:rPr>
          <w:rFonts w:cs="Arial"/>
          <w:b w:val="0"/>
          <w:bCs/>
          <w:color w:val="333333"/>
          <w:sz w:val="28"/>
          <w:szCs w:val="28"/>
          <w:lang w:val="ru-ru" w:eastAsia="zh-cn" w:bidi="ar-sa"/>
        </w:rPr>
        <w:t>Все родители мечтают о том, чтобы их дети  добились в жизни значительных успехов, сделали блестящую карьеру на поприще науки или в бизнесе, чтобы чувствовали себя в обществе других людей свободно и уверенно.</w:t>
      </w:r>
    </w:p>
    <w:p>
      <w:pPr>
        <w:keepNext/>
        <w:outlineLvl w:val="1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</w:pPr>
      <w:r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  <w:t>Неполноценная речь отрицательно сказывается на развитии ребёнка, сдерживает формирование познавательных процессов, порождает отрицательные черты характера. Возникают проблемы с адаптацией к школьной жизни.</w:t>
      </w:r>
    </w:p>
    <w:p>
      <w:pPr>
        <w:keepNext/>
        <w:outlineLvl w:val="1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</w:pPr>
      <w:r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  <w:t>   Дефект одной из цепочек в речевой системе влечёт за собой вторичные и третичные нарушения: общее недоразвитие речи, нарушение процессов письма и  чтения, нарушение памяти, низкую  концентрацию внимания, нарушение словесно- логического мышления.</w:t>
      </w:r>
    </w:p>
    <w:p>
      <w:pPr>
        <w:keepNext/>
        <w:outlineLvl w:val="1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</w:pPr>
      <w:r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  <w:t>   Важнейшим условием для того, чтобы ребёнок овладел правильной речью, является та речевая атмосфера, в которую он погружён  с  первых дней своего существования. Поэтому для овладения грамотной речью неоценимо важна роль семьи.</w:t>
      </w:r>
    </w:p>
    <w:p>
      <w:pPr>
        <w:keepNext/>
        <w:outlineLvl w:val="1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</w:pPr>
      <w:r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  <w:t>   Развитию грамотной речи способствуют словесные игры. Джанни Родари утверждал, что именно в игре ребёнок свободно владеет речью, говорит то, что думает, а не то, что надо. В игре нет схем и правильных образов, ничто не  сковывает ребёнка. Не поучать и обучать, а играть с ним, фантазировать, сочинять, придумывать - вот что необходимо ребёнку.</w:t>
      </w:r>
    </w:p>
    <w:p>
      <w:pPr>
        <w:keepNext/>
        <w:outlineLvl w:val="1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</w:pPr>
      <w:r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  <w:t>Играя,   ребёнок  обогащает свой  словарный  запас,  расширяет кругозор, развивает связную речь, у него формируется грамотность, создаются предпосылки письма.</w:t>
      </w:r>
    </w:p>
    <w:p>
      <w:pPr>
        <w:keepNext/>
        <w:outlineLvl w:val="1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</w:pPr>
      <w:r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  <w:t>   Играя с ребёнком,  будьте  дружелюбны и уважительны к нему. Он должен чувствовать, что эти занятия - не скучная неизбежная повинность, а интересная, увлекательная  игра,  в  которой  он обязательно должен выиграть. Поощряйте его малейшие успехи и будьте терпеливы при неудачах.  Если  задание  кажется ребёнку сложным, приведите несколько примеров его выполнения или попросите выбрать  верный  вариант  из предложенных  Вами.  Ни  в  коем  случае не предлагайте механически повторить за Вами готовый ответ.</w:t>
      </w:r>
    </w:p>
    <w:p>
      <w:pPr>
        <w:keepNext/>
        <w:outlineLvl w:val="1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</w:pPr>
      <w:r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  <w:t>   Предлагаемые ниже игры и упражнения способствуют активизации речевого развития детей. В эти игры  можно играть с детьми на кухне, по дороге из детского сада, собираясь на прогулку, идя в магазин, на даче, перед сном  и т.д.</w:t>
      </w:r>
    </w:p>
    <w:p>
      <w:pPr>
        <w:keepNext/>
        <w:outlineLvl w:val="1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</w:pPr>
      <w:r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  <w:t>1. «Слово на ладошке». Назвать слова, которые находятся у Вас в кармане, на потолке, на лице и т.д.</w:t>
      </w:r>
    </w:p>
    <w:p>
      <w:pPr>
        <w:keepNext/>
        <w:outlineLvl w:val="1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</w:pPr>
      <w:r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  <w:t>2. Объясни словечко. Предложите ребёнку объяснить значение слов: подосиновик, боровик, сыроежка, поганка, подберёзовик, моховик, мухомор, рыжик (по теме «Грибы)</w:t>
      </w:r>
    </w:p>
    <w:p>
      <w:pPr>
        <w:keepNext/>
        <w:outlineLvl w:val="1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</w:pPr>
      <w:r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  <w:t>2. «Что бывает?». Подобрать к прилагательному согласованное с ним в роде, числе, падеже существительное.</w:t>
      </w:r>
    </w:p>
    <w:p>
      <w:pPr>
        <w:keepNext/>
        <w:outlineLvl w:val="1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</w:pPr>
      <w:r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  <w:t>Красный -…дом, помидор.</w:t>
      </w:r>
    </w:p>
    <w:p>
      <w:pPr>
        <w:keepNext/>
        <w:outlineLvl w:val="1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</w:pPr>
      <w:r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  <w:t>Зимняя -…одежда, рыбалка.</w:t>
      </w:r>
    </w:p>
    <w:p>
      <w:pPr>
        <w:keepNext/>
        <w:outlineLvl w:val="1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</w:pPr>
      <w:r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  <w:t>Домашнее -…печенье, задание.</w:t>
      </w:r>
    </w:p>
    <w:p>
      <w:pPr>
        <w:keepNext/>
        <w:outlineLvl w:val="1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</w:pPr>
      <w:r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  <w:t>3.«Общие слова».</w:t>
      </w:r>
    </w:p>
    <w:p>
      <w:pPr>
        <w:keepNext/>
        <w:outlineLvl w:val="1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</w:pPr>
      <w:r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  <w:t>1-й вариант. Ребёнок должен назвать  фрукты…, мебель…, птиц…, овощи…, одежду…</w:t>
      </w:r>
    </w:p>
    <w:p>
      <w:pPr>
        <w:keepNext/>
        <w:outlineLvl w:val="1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</w:pPr>
      <w:r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  <w:t>2-й вариант. Ребёнку предлагается назвать одним словом: сосна, берёза, клён – это…</w:t>
      </w:r>
    </w:p>
    <w:p>
      <w:pPr>
        <w:keepNext/>
        <w:outlineLvl w:val="1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</w:pPr>
      <w:r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  <w:t>4.«Четвёртый лишний».</w:t>
      </w:r>
    </w:p>
    <w:p>
      <w:pPr>
        <w:keepNext/>
        <w:outlineLvl w:val="1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</w:pPr>
      <w:r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  <w:t>Ребёнок должен назвать, что лишнее, и объяснить почему. ваза- роза- нарцисс- гвоздика.</w:t>
      </w:r>
    </w:p>
    <w:p>
      <w:pPr>
        <w:keepNext/>
        <w:outlineLvl w:val="1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</w:pPr>
      <w:r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  <w:t>5. «Посчитай». Считаем всё, что  можно посчитать. Например: одно яблоко, два яблока, три яблока, четыре яблока, пять яблок.  </w:t>
      </w:r>
    </w:p>
    <w:p>
      <w:pPr>
        <w:keepNext/>
        <w:outlineLvl w:val="1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</w:pPr>
      <w:r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  <w:t>Можно добавить прилагательное: одно красное яблоко, два красных яблока… пять красных яблок  и т.д.</w:t>
      </w:r>
    </w:p>
    <w:p>
      <w:pPr>
        <w:keepNext/>
        <w:outlineLvl w:val="1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</w:pPr>
      <w:r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  <w:t>6.«Скажи наоборот».</w:t>
      </w:r>
    </w:p>
    <w:p>
      <w:pPr>
        <w:keepNext/>
        <w:outlineLvl w:val="1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</w:pPr>
      <w:r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  <w:t>Взрослый называет какое-либо слово, а ребёнок подбирает «слово наоборот».</w:t>
      </w:r>
    </w:p>
    <w:p>
      <w:pPr>
        <w:keepNext/>
        <w:outlineLvl w:val="1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</w:pPr>
      <w:r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  <w:t>Существительные: смех- …, лето- …, день- …, холод- …, север - … и т.п.</w:t>
      </w:r>
    </w:p>
    <w:p>
      <w:pPr>
        <w:keepNext/>
        <w:outlineLvl w:val="1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</w:pPr>
      <w:r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  <w:t>Глаголы: пришёл- …, нырнул- …</w:t>
      </w:r>
    </w:p>
    <w:p>
      <w:pPr>
        <w:keepNext/>
        <w:outlineLvl w:val="1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</w:pPr>
      <w:r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  <w:t>Прилагательные: широкий - …, маленький- …, богатый -… и т.п.</w:t>
      </w:r>
    </w:p>
    <w:p>
      <w:pPr>
        <w:keepNext/>
        <w:outlineLvl w:val="1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</w:pPr>
      <w:r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  <w:t>Наречия: далеко -…, высоко- …</w:t>
      </w:r>
    </w:p>
    <w:p>
      <w:pPr>
        <w:keepNext/>
        <w:outlineLvl w:val="1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</w:pPr>
      <w:r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  <w:t>7. «Большой - маленький».</w:t>
      </w:r>
    </w:p>
    <w:p>
      <w:pPr>
        <w:keepNext/>
        <w:outlineLvl w:val="1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</w:pPr>
      <w:r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  <w:t>Ребёнку предлагается назвать ласково, например, ложка - ложечка, стул- стульчик и т.д. В темах «Дикие  и домашние животные» это могут быть названия детёнышей, а могут быть и ласкательные слова: лисонька, заинька, коровушка.</w:t>
      </w:r>
    </w:p>
    <w:p>
      <w:pPr>
        <w:keepNext/>
        <w:outlineLvl w:val="1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</w:pPr>
      <w:r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  <w:t>8. «Назови, какой…». Образование прилагательных. Например, сок сделан из яблок, значит он яблочный, варенье из яблок - яблочное и т. д.</w:t>
      </w:r>
    </w:p>
    <w:p>
      <w:pPr>
        <w:keepNext/>
        <w:outlineLvl w:val="1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</w:pPr>
      <w:r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  <w:t>9. «Подумай и ответь». Предлагайте детям словесные логические задачи.</w:t>
      </w:r>
    </w:p>
    <w:p>
      <w:pPr>
        <w:keepNext/>
        <w:outlineLvl w:val="1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</w:pPr>
      <w:r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  <w:t>Например: « Кого в лесу  больше: ёлок  или деревьев?»</w:t>
      </w:r>
    </w:p>
    <w:p>
      <w:pPr>
        <w:spacing/>
        <w:jc w:val="right"/>
        <w:keepNext/>
        <w:outlineLvl w:val="1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</w:pPr>
      <w:r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</w:r>
    </w:p>
    <w:p>
      <w:pPr>
        <w:keepNext/>
        <w:outlineLvl w:val="1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</w:pPr>
      <w:r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  <w:t>Список используемой литературы:</w:t>
      </w:r>
    </w:p>
    <w:p>
      <w:pPr>
        <w:keepNext/>
        <w:outlineLvl w:val="1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</w:pPr>
      <w:r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  <w:t>1.Бондаренко  А. К. Словесные игры в детском саду.- Изд. 2-е,исправ. И допол. М., Просвещение, 1977.</w:t>
      </w:r>
    </w:p>
    <w:p>
      <w:pPr>
        <w:keepNext/>
        <w:outlineLvl w:val="1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</w:pPr>
      <w:r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  <w:t>2.Рыскина В.Л. Особенности диалога взрослого и ребенка с нарушениями в развитии и некоторые методы работы с семьей // Логопед в детском саду. – 2008. – №2 (26). – С. 24–30</w:t>
      </w:r>
    </w:p>
    <w:p>
      <w:pPr>
        <w:numPr>
          <w:ilvl w:val="0"/>
          <w:numId w:val="1"/>
        </w:numPr>
        <w:ind w:left="283" w:hanging="283"/>
        <w:keepNext/>
        <w:outlineLvl w:val="1"/>
        <w:keepLines/>
        <w:pBdr>
          <w:top w:val="nil" w:sz="0" w:space="0" w:color="000000" tmln="20, 20, 20, 0"/>
          <w:left w:val="nil" w:sz="0" w:space="0" w:color="000000" tmln="20, 20, 20, 0"/>
          <w:bottom w:val="nil" w:sz="0" w:space="0" w:color="000000" tmln="20, 20, 20, 0"/>
          <w:right w:val="nil" w:sz="0" w:space="0" w:color="000000" tmln="20, 20, 20, 0"/>
          <w:between w:val="nil" w:sz="0" w:space="0" w:color="000000" tmln="20, 20, 20, 0"/>
        </w:pBdr>
        <w:shd w:val="none"/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</w:pPr>
      <w:r>
        <w:rPr>
          <w:rStyle w:val=""/>
          <w:rFonts w:cs="Arial"/>
          <w:b w:val="0"/>
          <w:bCs/>
          <w:color w:val="333333"/>
          <w:sz w:val="28"/>
          <w:szCs w:val="28"/>
          <w:u w:color="auto" w:val="none"/>
          <w:lang w:val="ru-ru" w:eastAsia="zh-cn" w:bidi="ar-sa"/>
        </w:rPr>
        <w:t>Ламаева Р.И. Серебрякова Н.В. Формирование правильной речи у дошкольников/ Р.И. Ламаева - Ростов-на-Дону: Феникс, 2004.-с.224.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continuous"/>
      <w:pgSz w:h="16839" w:w="11907"/>
      <w:pgMar w:left="1134" w:top="1134" w:right="1134" w:bottom="1134"/>
      <w:paperSrc w:first="0" w:other="0"/>
      <w:tmGutter w:val="1"/>
      <w:mirrorMargins w:val="0"/>
      <w:tmSection w:h="-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default"/>
  </w:font>
  <w:font w:name="Courier New">
    <w:panose1 w:val="02070309020205020404"/>
    <w:charset w:val="cc"/>
    <w:family w:val="moder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lvl w:ilvl="0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  <w:rPr/>
    </w:lvl>
  </w:abstractNum>
  <w:abstractNum w:abstractNumId="1">
    <w:multiLevelType w:val="singleLevel"/>
    <w:name w:val="Bullet 1"/>
    <w:lvl w:ilvl="0">
      <w:start w:val="1"/>
      <w:numFmt w:val="ordinal"/>
      <w:lvlText w:val="%1"/>
      <w:lvlJc w:val="left"/>
      <w:pPr>
        <w:tabs>
          <w:tab w:val="num" w:pos="283"/>
        </w:tabs>
        <w:ind w:left="283" w:hanging="283"/>
      </w:pPr>
      <w:rPr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1"/>
  <w:doNotShadeFormData w:val="1"/>
  <w:captions>
    <w:caption w:name="Таблица" w:pos="below" w:numFmt="decimal"/>
    <w:caption w:name="Иллюстрация" w:pos="below" w:numFmt="decimal"/>
    <w:caption w:name="Картинка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>
    <w:doNotUseHTMLParagraphAutoSpacing w:val="1"/>
  </w:compat>
  <w:shapeDefaults>
    <o:shapedefaults v:ext="edit" spidmax="1026"/>
    <o:shapelayout v:ext="edit">
      <o:rules v:ext="edit"/>
    </o:shapelayout>
  </w:shapeDefaults>
  <w:tmPrefOne w:val="16"/>
  <w:tmPrefTwo w:val="1"/>
  <w:tmFmtPref w:val="54538251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1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0"/>
  </w:tmReviewPr>
  <w:tmLastPos>
    <w:tmLastPosPage w:val="1"/>
    <w:tmLastPosSelect w:val="0"/>
    <w:tmLastPosFrameIdx w:val="0"/>
    <w:tmLastPosCaret>
      <w:tmLastPosPgfIdx w:val="22"/>
      <w:tmLastPosIdx w:val="19"/>
    </w:tmLastPosCaret>
    <w:tmLastPosAnchor>
      <w:tmLastPosPgfIdx w:val="0"/>
      <w:tmLastPosIdx w:val="0"/>
    </w:tmLastPosAnchor>
    <w:tmLastPosTblRect w:left="0" w:top="0" w:right="0" w:bottom="0"/>
  </w:tmLastPos>
  <w:tmAppRevision w:date="1669808664" w:val="761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kern w:val="1"/>
        <w:sz w:val="20"/>
        <w:szCs w:val="20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styleId="" w:default="1">
    <w:name w:val="Normal"/>
    <w:qFormat/>
  </w:style>
  <w:style w:type="paragraph" w:styleId="1">
    <w:name w:val="heading 1"/>
    <w:qFormat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qFormat/>
    <w:basedOn w:val="1"/>
    <w:pPr>
      <w:outlineLvl w:val="1"/>
    </w:pPr>
    <w:rPr>
      <w:sz w:val="32"/>
      <w:szCs w:val="32"/>
    </w:rPr>
  </w:style>
  <w:style w:type="paragraph" w:styleId="3">
    <w:name w:val="heading 3"/>
    <w:qFormat/>
    <w:basedOn w:val="2"/>
    <w:pPr>
      <w:outlineLvl w:val="2"/>
    </w:pPr>
    <w:rPr>
      <w:sz w:val="28"/>
      <w:szCs w:val="28"/>
    </w:rPr>
  </w:style>
  <w:style w:type="paragraph" w:styleId="">
    <w:name w:val="Plain Text"/>
    <w:qFormat/>
    <w:pPr>
      <w:suppressAutoHyphens/>
      <w:hyphenationLines w:val="0"/>
    </w:pPr>
    <w:rPr>
      <w:rFonts w:ascii="Courier New" w:hAnsi="Courier New" w:eastAsia="Courier New" w:cs="Courier New"/>
    </w:rPr>
  </w:style>
  <w:style w:type="character" w:styleId="" w:default="1">
    <w:name w:val="Default Paragraph Font"/>
  </w:style>
  <w:style w:type="character" w:styleId="">
    <w:name w:val="Hyperlink"/>
    <w:basedOn w:val=""/>
    <w:rPr>
      <w:color w:val="0000ff"/>
      <w:u w:color="auto"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hAnsi="Times New Roman" w:eastAsia="SimSun" w:cs="Times New Roman"/>
        <w:kern w:val="1"/>
        <w:sz w:val="20"/>
        <w:szCs w:val="20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styleId="" w:default="1">
    <w:name w:val="Normal"/>
    <w:qFormat/>
  </w:style>
  <w:style w:type="paragraph" w:styleId="1">
    <w:name w:val="heading 1"/>
    <w:qFormat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qFormat/>
    <w:basedOn w:val="1"/>
    <w:pPr>
      <w:outlineLvl w:val="1"/>
    </w:pPr>
    <w:rPr>
      <w:sz w:val="32"/>
      <w:szCs w:val="32"/>
    </w:rPr>
  </w:style>
  <w:style w:type="paragraph" w:styleId="3">
    <w:name w:val="heading 3"/>
    <w:qFormat/>
    <w:basedOn w:val="2"/>
    <w:pPr>
      <w:outlineLvl w:val="2"/>
    </w:pPr>
    <w:rPr>
      <w:sz w:val="28"/>
      <w:szCs w:val="28"/>
    </w:rPr>
  </w:style>
  <w:style w:type="paragraph" w:styleId="">
    <w:name w:val="Plain Text"/>
    <w:qFormat/>
    <w:pPr>
      <w:suppressAutoHyphens/>
      <w:hyphenationLines w:val="0"/>
    </w:pPr>
    <w:rPr>
      <w:rFonts w:ascii="Courier New" w:hAnsi="Courier New" w:eastAsia="Courier New" w:cs="Courier New"/>
    </w:rPr>
  </w:style>
  <w:style w:type="character" w:styleId="" w:default="1">
    <w:name w:val="Default Paragraph Font"/>
  </w:style>
  <w:style w:type="character" w:styleId="">
    <w:name w:val="Hyperlink"/>
    <w:basedOn w:val=""/>
    <w:rPr>
      <w:color w:val="0000ff"/>
      <w:u w:color="auto"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2016 rev.761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2015-07-01T18:47:24Z</dcterms:created>
  <dcterms:modified xsi:type="dcterms:W3CDTF">2022-11-30T14:44:24Z</dcterms:modified>
</cp:coreProperties>
</file>